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F09" w:rsidRDefault="009F616E" w:rsidP="00CE5344">
      <w:pPr>
        <w:jc w:val="center"/>
        <w:rPr>
          <w:b/>
          <w:lang w:val="fr-BE"/>
        </w:rPr>
      </w:pPr>
      <w:r w:rsidRPr="009F616E">
        <w:rPr>
          <w:b/>
          <w:lang w:val="fr-BE"/>
        </w:rPr>
        <w:t>Commission paritaire de l'industrie alimentaire</w:t>
      </w:r>
    </w:p>
    <w:p w:rsidR="0010156C" w:rsidRDefault="0010156C" w:rsidP="00234479">
      <w:pPr>
        <w:rPr>
          <w:b/>
          <w:lang w:val="fr-BE"/>
        </w:rPr>
      </w:pPr>
    </w:p>
    <w:p w:rsidR="0010156C" w:rsidRPr="0010156C" w:rsidRDefault="0010156C" w:rsidP="0010156C">
      <w:pPr>
        <w:jc w:val="center"/>
        <w:rPr>
          <w:rFonts w:cs="Arial"/>
          <w:b/>
          <w:szCs w:val="24"/>
          <w:lang w:val="fr-BE"/>
        </w:rPr>
      </w:pPr>
      <w:r w:rsidRPr="0010156C">
        <w:rPr>
          <w:b/>
          <w:lang w:val="fr-BE"/>
        </w:rPr>
        <w:t xml:space="preserve">1180009 </w:t>
      </w:r>
      <w:r w:rsidRPr="0010156C">
        <w:rPr>
          <w:rFonts w:cs="Arial"/>
          <w:b/>
          <w:szCs w:val="24"/>
          <w:lang w:val="fr-BE"/>
        </w:rPr>
        <w:t>Conserves de légumes, légumes déshydratés, choucroute, légumes en saumure, préparation des légumes secs, surgelés et congelés, le nettoyage ou la préparation de légumes frais.</w:t>
      </w:r>
    </w:p>
    <w:p w:rsidR="009F616E" w:rsidRPr="009F616E" w:rsidRDefault="009F616E" w:rsidP="00234479">
      <w:pPr>
        <w:rPr>
          <w:lang w:val="fr-BE"/>
        </w:rPr>
      </w:pPr>
    </w:p>
    <w:p w:rsidR="00C809B3" w:rsidRDefault="00B000D7">
      <w:pPr>
        <w:pStyle w:val="TM1"/>
        <w:rPr>
          <w:rFonts w:asciiTheme="minorHAnsi" w:eastAsiaTheme="minorEastAsia" w:hAnsiTheme="minorHAnsi" w:cstheme="minorBidi"/>
          <w:b w:val="0"/>
          <w:sz w:val="22"/>
          <w:szCs w:val="22"/>
          <w:lang w:val="nl-BE" w:eastAsia="nl-BE"/>
        </w:rPr>
      </w:pPr>
      <w:r>
        <w:rPr>
          <w:lang w:val="nl-BE"/>
        </w:rPr>
        <w:fldChar w:fldCharType="begin"/>
      </w:r>
      <w:r w:rsidR="00262D44" w:rsidRPr="0092048C">
        <w:rPr>
          <w:lang w:val="fr-BE"/>
        </w:rPr>
        <w:instrText xml:space="preserve"> TOC \o "1-3" \h \z \u </w:instrText>
      </w:r>
      <w:r>
        <w:rPr>
          <w:lang w:val="nl-BE"/>
        </w:rPr>
        <w:fldChar w:fldCharType="separate"/>
      </w:r>
      <w:hyperlink w:anchor="_Toc450637903" w:history="1">
        <w:r w:rsidR="00C809B3" w:rsidRPr="009E5A15">
          <w:rPr>
            <w:rStyle w:val="Lienhypertexte"/>
          </w:rPr>
          <w:t>Prime brute de 5 600 BEF</w:t>
        </w:r>
        <w:r w:rsidR="00C809B3">
          <w:rPr>
            <w:webHidden/>
          </w:rPr>
          <w:tab/>
        </w:r>
        <w:r w:rsidR="00C809B3">
          <w:rPr>
            <w:webHidden/>
          </w:rPr>
          <w:fldChar w:fldCharType="begin"/>
        </w:r>
        <w:r w:rsidR="00C809B3">
          <w:rPr>
            <w:webHidden/>
          </w:rPr>
          <w:instrText xml:space="preserve"> PAGEREF _Toc450637903 \h </w:instrText>
        </w:r>
        <w:r w:rsidR="00C809B3">
          <w:rPr>
            <w:webHidden/>
          </w:rPr>
        </w:r>
        <w:r w:rsidR="00C809B3">
          <w:rPr>
            <w:webHidden/>
          </w:rPr>
          <w:fldChar w:fldCharType="separate"/>
        </w:r>
        <w:r w:rsidR="00A2723B">
          <w:rPr>
            <w:webHidden/>
          </w:rPr>
          <w:t>1</w:t>
        </w:r>
        <w:r w:rsidR="00C809B3">
          <w:rPr>
            <w:webHidden/>
          </w:rPr>
          <w:fldChar w:fldCharType="end"/>
        </w:r>
      </w:hyperlink>
    </w:p>
    <w:p w:rsidR="00C809B3" w:rsidRDefault="001C36E9">
      <w:pPr>
        <w:pStyle w:val="TM1"/>
        <w:rPr>
          <w:rFonts w:asciiTheme="minorHAnsi" w:eastAsiaTheme="minorEastAsia" w:hAnsiTheme="minorHAnsi" w:cstheme="minorBidi"/>
          <w:b w:val="0"/>
          <w:sz w:val="22"/>
          <w:szCs w:val="22"/>
          <w:lang w:val="nl-BE" w:eastAsia="nl-BE"/>
        </w:rPr>
      </w:pPr>
      <w:hyperlink w:anchor="_Toc450637904" w:history="1">
        <w:r w:rsidR="00C809B3" w:rsidRPr="009E5A15">
          <w:rPr>
            <w:rStyle w:val="Lienhypertexte"/>
            <w:rFonts w:eastAsiaTheme="minorHAnsi"/>
          </w:rPr>
          <w:t>Prime de fin d’année</w:t>
        </w:r>
        <w:r w:rsidR="00C809B3">
          <w:rPr>
            <w:webHidden/>
          </w:rPr>
          <w:tab/>
        </w:r>
        <w:r w:rsidR="00C809B3">
          <w:rPr>
            <w:webHidden/>
          </w:rPr>
          <w:fldChar w:fldCharType="begin"/>
        </w:r>
        <w:r w:rsidR="00C809B3">
          <w:rPr>
            <w:webHidden/>
          </w:rPr>
          <w:instrText xml:space="preserve"> PAGEREF _Toc450637904 \h </w:instrText>
        </w:r>
        <w:r w:rsidR="00C809B3">
          <w:rPr>
            <w:webHidden/>
          </w:rPr>
        </w:r>
        <w:r w:rsidR="00C809B3">
          <w:rPr>
            <w:webHidden/>
          </w:rPr>
          <w:fldChar w:fldCharType="separate"/>
        </w:r>
        <w:r w:rsidR="00A2723B">
          <w:rPr>
            <w:webHidden/>
          </w:rPr>
          <w:t>1</w:t>
        </w:r>
        <w:r w:rsidR="00C809B3">
          <w:rPr>
            <w:webHidden/>
          </w:rPr>
          <w:fldChar w:fldCharType="end"/>
        </w:r>
      </w:hyperlink>
    </w:p>
    <w:p w:rsidR="00C809B3" w:rsidRDefault="001C36E9">
      <w:pPr>
        <w:pStyle w:val="TM1"/>
        <w:rPr>
          <w:rFonts w:asciiTheme="minorHAnsi" w:eastAsiaTheme="minorEastAsia" w:hAnsiTheme="minorHAnsi" w:cstheme="minorBidi"/>
          <w:b w:val="0"/>
          <w:sz w:val="22"/>
          <w:szCs w:val="22"/>
          <w:lang w:val="nl-BE" w:eastAsia="nl-BE"/>
        </w:rPr>
      </w:pPr>
      <w:hyperlink w:anchor="_Toc450637905" w:history="1">
        <w:r w:rsidR="00C809B3" w:rsidRPr="009E5A15">
          <w:rPr>
            <w:rStyle w:val="Lienhypertexte"/>
            <w:lang w:val="fr-BE"/>
          </w:rPr>
          <w:t>Prime annuelle</w:t>
        </w:r>
        <w:r w:rsidR="00C809B3">
          <w:rPr>
            <w:webHidden/>
          </w:rPr>
          <w:tab/>
        </w:r>
        <w:r w:rsidR="00C809B3">
          <w:rPr>
            <w:webHidden/>
          </w:rPr>
          <w:fldChar w:fldCharType="begin"/>
        </w:r>
        <w:r w:rsidR="00C809B3">
          <w:rPr>
            <w:webHidden/>
          </w:rPr>
          <w:instrText xml:space="preserve"> PAGEREF _Toc450637905 \h </w:instrText>
        </w:r>
        <w:r w:rsidR="00C809B3">
          <w:rPr>
            <w:webHidden/>
          </w:rPr>
        </w:r>
        <w:r w:rsidR="00C809B3">
          <w:rPr>
            <w:webHidden/>
          </w:rPr>
          <w:fldChar w:fldCharType="separate"/>
        </w:r>
        <w:r w:rsidR="00A2723B">
          <w:rPr>
            <w:webHidden/>
          </w:rPr>
          <w:t>1</w:t>
        </w:r>
        <w:r w:rsidR="00C809B3">
          <w:rPr>
            <w:webHidden/>
          </w:rPr>
          <w:fldChar w:fldCharType="end"/>
        </w:r>
      </w:hyperlink>
    </w:p>
    <w:p w:rsidR="00C809B3" w:rsidRDefault="001C36E9">
      <w:pPr>
        <w:pStyle w:val="TM1"/>
        <w:rPr>
          <w:rFonts w:asciiTheme="minorHAnsi" w:eastAsiaTheme="minorEastAsia" w:hAnsiTheme="minorHAnsi" w:cstheme="minorBidi"/>
          <w:b w:val="0"/>
          <w:sz w:val="22"/>
          <w:szCs w:val="22"/>
          <w:lang w:val="nl-BE" w:eastAsia="nl-BE"/>
        </w:rPr>
      </w:pPr>
      <w:hyperlink w:anchor="_Toc450637906" w:history="1">
        <w:r w:rsidR="00C809B3" w:rsidRPr="009E5A15">
          <w:rPr>
            <w:rStyle w:val="Lienhypertexte"/>
          </w:rPr>
          <w:t>Prime saisonnière</w:t>
        </w:r>
        <w:r w:rsidR="00C809B3">
          <w:rPr>
            <w:webHidden/>
          </w:rPr>
          <w:tab/>
        </w:r>
        <w:r w:rsidR="00C809B3">
          <w:rPr>
            <w:webHidden/>
          </w:rPr>
          <w:fldChar w:fldCharType="begin"/>
        </w:r>
        <w:r w:rsidR="00C809B3">
          <w:rPr>
            <w:webHidden/>
          </w:rPr>
          <w:instrText xml:space="preserve"> PAGEREF _Toc450637906 \h </w:instrText>
        </w:r>
        <w:r w:rsidR="00C809B3">
          <w:rPr>
            <w:webHidden/>
          </w:rPr>
        </w:r>
        <w:r w:rsidR="00C809B3">
          <w:rPr>
            <w:webHidden/>
          </w:rPr>
          <w:fldChar w:fldCharType="separate"/>
        </w:r>
        <w:r w:rsidR="00A2723B">
          <w:rPr>
            <w:webHidden/>
          </w:rPr>
          <w:t>2</w:t>
        </w:r>
        <w:r w:rsidR="00C809B3">
          <w:rPr>
            <w:webHidden/>
          </w:rPr>
          <w:fldChar w:fldCharType="end"/>
        </w:r>
      </w:hyperlink>
    </w:p>
    <w:p w:rsidR="00C809B3" w:rsidRDefault="001C36E9">
      <w:pPr>
        <w:pStyle w:val="TM1"/>
        <w:rPr>
          <w:rFonts w:asciiTheme="minorHAnsi" w:eastAsiaTheme="minorEastAsia" w:hAnsiTheme="minorHAnsi" w:cstheme="minorBidi"/>
          <w:b w:val="0"/>
          <w:sz w:val="22"/>
          <w:szCs w:val="22"/>
          <w:lang w:val="nl-BE" w:eastAsia="nl-BE"/>
        </w:rPr>
      </w:pPr>
      <w:hyperlink w:anchor="_Toc450637907" w:history="1">
        <w:r w:rsidR="00C809B3" w:rsidRPr="009E5A15">
          <w:rPr>
            <w:rStyle w:val="Lienhypertexte"/>
            <w:lang w:val="fr-BE"/>
          </w:rPr>
          <w:t>Pension complémentaire</w:t>
        </w:r>
        <w:r w:rsidR="00C809B3">
          <w:rPr>
            <w:webHidden/>
          </w:rPr>
          <w:tab/>
        </w:r>
        <w:r w:rsidR="00C809B3">
          <w:rPr>
            <w:webHidden/>
          </w:rPr>
          <w:fldChar w:fldCharType="begin"/>
        </w:r>
        <w:r w:rsidR="00C809B3">
          <w:rPr>
            <w:webHidden/>
          </w:rPr>
          <w:instrText xml:space="preserve"> PAGEREF _Toc450637907 \h </w:instrText>
        </w:r>
        <w:r w:rsidR="00C809B3">
          <w:rPr>
            <w:webHidden/>
          </w:rPr>
        </w:r>
        <w:r w:rsidR="00C809B3">
          <w:rPr>
            <w:webHidden/>
          </w:rPr>
          <w:fldChar w:fldCharType="separate"/>
        </w:r>
        <w:r w:rsidR="00A2723B">
          <w:rPr>
            <w:webHidden/>
          </w:rPr>
          <w:t>2</w:t>
        </w:r>
        <w:r w:rsidR="00C809B3">
          <w:rPr>
            <w:webHidden/>
          </w:rPr>
          <w:fldChar w:fldCharType="end"/>
        </w:r>
      </w:hyperlink>
    </w:p>
    <w:p w:rsidR="00C809B3" w:rsidRDefault="001C36E9">
      <w:pPr>
        <w:pStyle w:val="TM1"/>
        <w:rPr>
          <w:rFonts w:asciiTheme="minorHAnsi" w:eastAsiaTheme="minorEastAsia" w:hAnsiTheme="minorHAnsi" w:cstheme="minorBidi"/>
          <w:b w:val="0"/>
          <w:sz w:val="22"/>
          <w:szCs w:val="22"/>
          <w:lang w:val="nl-BE" w:eastAsia="nl-BE"/>
        </w:rPr>
      </w:pPr>
      <w:hyperlink w:anchor="_Toc450637908" w:history="1">
        <w:r w:rsidR="00C809B3" w:rsidRPr="009E5A15">
          <w:rPr>
            <w:rStyle w:val="Lienhypertexte"/>
          </w:rPr>
          <w:t>Prime de travail en équipes</w:t>
        </w:r>
        <w:r w:rsidR="00C809B3">
          <w:rPr>
            <w:webHidden/>
          </w:rPr>
          <w:tab/>
        </w:r>
        <w:r w:rsidR="00C809B3">
          <w:rPr>
            <w:webHidden/>
          </w:rPr>
          <w:fldChar w:fldCharType="begin"/>
        </w:r>
        <w:r w:rsidR="00C809B3">
          <w:rPr>
            <w:webHidden/>
          </w:rPr>
          <w:instrText xml:space="preserve"> PAGEREF _Toc450637908 \h </w:instrText>
        </w:r>
        <w:r w:rsidR="00C809B3">
          <w:rPr>
            <w:webHidden/>
          </w:rPr>
        </w:r>
        <w:r w:rsidR="00C809B3">
          <w:rPr>
            <w:webHidden/>
          </w:rPr>
          <w:fldChar w:fldCharType="separate"/>
        </w:r>
        <w:r w:rsidR="00A2723B">
          <w:rPr>
            <w:webHidden/>
          </w:rPr>
          <w:t>4</w:t>
        </w:r>
        <w:r w:rsidR="00C809B3">
          <w:rPr>
            <w:webHidden/>
          </w:rPr>
          <w:fldChar w:fldCharType="end"/>
        </w:r>
      </w:hyperlink>
    </w:p>
    <w:p w:rsidR="00C809B3" w:rsidRDefault="001C36E9">
      <w:pPr>
        <w:pStyle w:val="TM1"/>
        <w:rPr>
          <w:rFonts w:asciiTheme="minorHAnsi" w:eastAsiaTheme="minorEastAsia" w:hAnsiTheme="minorHAnsi" w:cstheme="minorBidi"/>
          <w:b w:val="0"/>
          <w:sz w:val="22"/>
          <w:szCs w:val="22"/>
          <w:lang w:val="nl-BE" w:eastAsia="nl-BE"/>
        </w:rPr>
      </w:pPr>
      <w:hyperlink w:anchor="_Toc450637909" w:history="1">
        <w:r w:rsidR="00C809B3" w:rsidRPr="009E5A15">
          <w:rPr>
            <w:rStyle w:val="Lienhypertexte"/>
          </w:rPr>
          <w:t>Prime de travail de nuit</w:t>
        </w:r>
        <w:r w:rsidR="00C809B3">
          <w:rPr>
            <w:webHidden/>
          </w:rPr>
          <w:tab/>
        </w:r>
        <w:r w:rsidR="00C809B3">
          <w:rPr>
            <w:webHidden/>
          </w:rPr>
          <w:fldChar w:fldCharType="begin"/>
        </w:r>
        <w:r w:rsidR="00C809B3">
          <w:rPr>
            <w:webHidden/>
          </w:rPr>
          <w:instrText xml:space="preserve"> PAGEREF _Toc450637909 \h </w:instrText>
        </w:r>
        <w:r w:rsidR="00C809B3">
          <w:rPr>
            <w:webHidden/>
          </w:rPr>
        </w:r>
        <w:r w:rsidR="00C809B3">
          <w:rPr>
            <w:webHidden/>
          </w:rPr>
          <w:fldChar w:fldCharType="separate"/>
        </w:r>
        <w:r w:rsidR="00A2723B">
          <w:rPr>
            <w:webHidden/>
          </w:rPr>
          <w:t>4</w:t>
        </w:r>
        <w:r w:rsidR="00C809B3">
          <w:rPr>
            <w:webHidden/>
          </w:rPr>
          <w:fldChar w:fldCharType="end"/>
        </w:r>
      </w:hyperlink>
    </w:p>
    <w:p w:rsidR="00C809B3" w:rsidRDefault="001C36E9">
      <w:pPr>
        <w:pStyle w:val="TM1"/>
        <w:rPr>
          <w:rFonts w:asciiTheme="minorHAnsi" w:eastAsiaTheme="minorEastAsia" w:hAnsiTheme="minorHAnsi" w:cstheme="minorBidi"/>
          <w:b w:val="0"/>
          <w:sz w:val="22"/>
          <w:szCs w:val="22"/>
          <w:lang w:val="nl-BE" w:eastAsia="nl-BE"/>
        </w:rPr>
      </w:pPr>
      <w:hyperlink w:anchor="_Toc450637910" w:history="1">
        <w:r w:rsidR="00C809B3" w:rsidRPr="009E5A15">
          <w:rPr>
            <w:rStyle w:val="Lienhypertexte"/>
          </w:rPr>
          <w:t>Le sixième et septième jour presté</w:t>
        </w:r>
        <w:r w:rsidR="00C809B3">
          <w:rPr>
            <w:webHidden/>
          </w:rPr>
          <w:tab/>
        </w:r>
        <w:r w:rsidR="00C809B3">
          <w:rPr>
            <w:webHidden/>
          </w:rPr>
          <w:fldChar w:fldCharType="begin"/>
        </w:r>
        <w:r w:rsidR="00C809B3">
          <w:rPr>
            <w:webHidden/>
          </w:rPr>
          <w:instrText xml:space="preserve"> PAGEREF _Toc450637910 \h </w:instrText>
        </w:r>
        <w:r w:rsidR="00C809B3">
          <w:rPr>
            <w:webHidden/>
          </w:rPr>
        </w:r>
        <w:r w:rsidR="00C809B3">
          <w:rPr>
            <w:webHidden/>
          </w:rPr>
          <w:fldChar w:fldCharType="separate"/>
        </w:r>
        <w:r w:rsidR="00A2723B">
          <w:rPr>
            <w:webHidden/>
          </w:rPr>
          <w:t>4</w:t>
        </w:r>
        <w:r w:rsidR="00C809B3">
          <w:rPr>
            <w:webHidden/>
          </w:rPr>
          <w:fldChar w:fldCharType="end"/>
        </w:r>
      </w:hyperlink>
    </w:p>
    <w:p w:rsidR="00C809B3" w:rsidRDefault="001C36E9">
      <w:pPr>
        <w:pStyle w:val="TM1"/>
        <w:rPr>
          <w:rFonts w:asciiTheme="minorHAnsi" w:eastAsiaTheme="minorEastAsia" w:hAnsiTheme="minorHAnsi" w:cstheme="minorBidi"/>
          <w:b w:val="0"/>
          <w:sz w:val="22"/>
          <w:szCs w:val="22"/>
          <w:lang w:val="nl-BE" w:eastAsia="nl-BE"/>
        </w:rPr>
      </w:pPr>
      <w:hyperlink w:anchor="_Toc450637911" w:history="1">
        <w:r w:rsidR="00C809B3" w:rsidRPr="009E5A15">
          <w:rPr>
            <w:rStyle w:val="Lienhypertexte"/>
          </w:rPr>
          <w:t>Heures supplémentaires</w:t>
        </w:r>
        <w:r w:rsidR="00C809B3">
          <w:rPr>
            <w:webHidden/>
          </w:rPr>
          <w:tab/>
        </w:r>
        <w:r w:rsidR="00C809B3">
          <w:rPr>
            <w:webHidden/>
          </w:rPr>
          <w:fldChar w:fldCharType="begin"/>
        </w:r>
        <w:r w:rsidR="00C809B3">
          <w:rPr>
            <w:webHidden/>
          </w:rPr>
          <w:instrText xml:space="preserve"> PAGEREF _Toc450637911 \h </w:instrText>
        </w:r>
        <w:r w:rsidR="00C809B3">
          <w:rPr>
            <w:webHidden/>
          </w:rPr>
        </w:r>
        <w:r w:rsidR="00C809B3">
          <w:rPr>
            <w:webHidden/>
          </w:rPr>
          <w:fldChar w:fldCharType="separate"/>
        </w:r>
        <w:r w:rsidR="00A2723B">
          <w:rPr>
            <w:webHidden/>
          </w:rPr>
          <w:t>4</w:t>
        </w:r>
        <w:r w:rsidR="00C809B3">
          <w:rPr>
            <w:webHidden/>
          </w:rPr>
          <w:fldChar w:fldCharType="end"/>
        </w:r>
      </w:hyperlink>
    </w:p>
    <w:p w:rsidR="00C809B3" w:rsidRDefault="001C36E9">
      <w:pPr>
        <w:pStyle w:val="TM1"/>
        <w:rPr>
          <w:rFonts w:asciiTheme="minorHAnsi" w:eastAsiaTheme="minorEastAsia" w:hAnsiTheme="minorHAnsi" w:cstheme="minorBidi"/>
          <w:b w:val="0"/>
          <w:sz w:val="22"/>
          <w:szCs w:val="22"/>
          <w:lang w:val="nl-BE" w:eastAsia="nl-BE"/>
        </w:rPr>
      </w:pPr>
      <w:hyperlink w:anchor="_Toc450637912" w:history="1">
        <w:r w:rsidR="00C809B3" w:rsidRPr="009E5A15">
          <w:rPr>
            <w:rStyle w:val="Lienhypertexte"/>
          </w:rPr>
          <w:t>Prime de froid</w:t>
        </w:r>
        <w:r w:rsidR="00C809B3">
          <w:rPr>
            <w:webHidden/>
          </w:rPr>
          <w:tab/>
        </w:r>
        <w:r w:rsidR="00C809B3">
          <w:rPr>
            <w:webHidden/>
          </w:rPr>
          <w:fldChar w:fldCharType="begin"/>
        </w:r>
        <w:r w:rsidR="00C809B3">
          <w:rPr>
            <w:webHidden/>
          </w:rPr>
          <w:instrText xml:space="preserve"> PAGEREF _Toc450637912 \h </w:instrText>
        </w:r>
        <w:r w:rsidR="00C809B3">
          <w:rPr>
            <w:webHidden/>
          </w:rPr>
        </w:r>
        <w:r w:rsidR="00C809B3">
          <w:rPr>
            <w:webHidden/>
          </w:rPr>
          <w:fldChar w:fldCharType="separate"/>
        </w:r>
        <w:r w:rsidR="00A2723B">
          <w:rPr>
            <w:webHidden/>
          </w:rPr>
          <w:t>5</w:t>
        </w:r>
        <w:r w:rsidR="00C809B3">
          <w:rPr>
            <w:webHidden/>
          </w:rPr>
          <w:fldChar w:fldCharType="end"/>
        </w:r>
      </w:hyperlink>
    </w:p>
    <w:p w:rsidR="00C809B3" w:rsidRDefault="001C36E9">
      <w:pPr>
        <w:pStyle w:val="TM1"/>
        <w:rPr>
          <w:rFonts w:asciiTheme="minorHAnsi" w:eastAsiaTheme="minorEastAsia" w:hAnsiTheme="minorHAnsi" w:cstheme="minorBidi"/>
          <w:b w:val="0"/>
          <w:sz w:val="22"/>
          <w:szCs w:val="22"/>
          <w:lang w:val="nl-BE" w:eastAsia="nl-BE"/>
        </w:rPr>
      </w:pPr>
      <w:hyperlink w:anchor="_Toc450637913" w:history="1">
        <w:r w:rsidR="00C809B3" w:rsidRPr="009E5A15">
          <w:rPr>
            <w:rStyle w:val="Lienhypertexte"/>
          </w:rPr>
          <w:t>Prime d'exercice</w:t>
        </w:r>
        <w:r w:rsidR="00C809B3">
          <w:rPr>
            <w:webHidden/>
          </w:rPr>
          <w:tab/>
        </w:r>
        <w:r w:rsidR="00C809B3">
          <w:rPr>
            <w:webHidden/>
          </w:rPr>
          <w:fldChar w:fldCharType="begin"/>
        </w:r>
        <w:r w:rsidR="00C809B3">
          <w:rPr>
            <w:webHidden/>
          </w:rPr>
          <w:instrText xml:space="preserve"> PAGEREF _Toc450637913 \h </w:instrText>
        </w:r>
        <w:r w:rsidR="00C809B3">
          <w:rPr>
            <w:webHidden/>
          </w:rPr>
        </w:r>
        <w:r w:rsidR="00C809B3">
          <w:rPr>
            <w:webHidden/>
          </w:rPr>
          <w:fldChar w:fldCharType="separate"/>
        </w:r>
        <w:r w:rsidR="00A2723B">
          <w:rPr>
            <w:webHidden/>
          </w:rPr>
          <w:t>5</w:t>
        </w:r>
        <w:r w:rsidR="00C809B3">
          <w:rPr>
            <w:webHidden/>
          </w:rPr>
          <w:fldChar w:fldCharType="end"/>
        </w:r>
      </w:hyperlink>
    </w:p>
    <w:p w:rsidR="00C809B3" w:rsidRDefault="001C36E9">
      <w:pPr>
        <w:pStyle w:val="TM1"/>
        <w:rPr>
          <w:rFonts w:asciiTheme="minorHAnsi" w:eastAsiaTheme="minorEastAsia" w:hAnsiTheme="minorHAnsi" w:cstheme="minorBidi"/>
          <w:b w:val="0"/>
          <w:sz w:val="22"/>
          <w:szCs w:val="22"/>
          <w:lang w:val="nl-BE" w:eastAsia="nl-BE"/>
        </w:rPr>
      </w:pPr>
      <w:hyperlink w:anchor="_Toc450637914" w:history="1">
        <w:r w:rsidR="00C809B3" w:rsidRPr="009E5A15">
          <w:rPr>
            <w:rStyle w:val="Lienhypertexte"/>
          </w:rPr>
          <w:t>Frais de déplacement</w:t>
        </w:r>
        <w:r w:rsidR="00C809B3">
          <w:rPr>
            <w:webHidden/>
          </w:rPr>
          <w:tab/>
        </w:r>
        <w:r w:rsidR="00C809B3">
          <w:rPr>
            <w:webHidden/>
          </w:rPr>
          <w:fldChar w:fldCharType="begin"/>
        </w:r>
        <w:r w:rsidR="00C809B3">
          <w:rPr>
            <w:webHidden/>
          </w:rPr>
          <w:instrText xml:space="preserve"> PAGEREF _Toc450637914 \h </w:instrText>
        </w:r>
        <w:r w:rsidR="00C809B3">
          <w:rPr>
            <w:webHidden/>
          </w:rPr>
        </w:r>
        <w:r w:rsidR="00C809B3">
          <w:rPr>
            <w:webHidden/>
          </w:rPr>
          <w:fldChar w:fldCharType="separate"/>
        </w:r>
        <w:r w:rsidR="00A2723B">
          <w:rPr>
            <w:webHidden/>
          </w:rPr>
          <w:t>5</w:t>
        </w:r>
        <w:r w:rsidR="00C809B3">
          <w:rPr>
            <w:webHidden/>
          </w:rPr>
          <w:fldChar w:fldCharType="end"/>
        </w:r>
      </w:hyperlink>
    </w:p>
    <w:p w:rsidR="00C809B3" w:rsidRDefault="001C36E9">
      <w:pPr>
        <w:pStyle w:val="TM1"/>
        <w:rPr>
          <w:rFonts w:asciiTheme="minorHAnsi" w:eastAsiaTheme="minorEastAsia" w:hAnsiTheme="minorHAnsi" w:cstheme="minorBidi"/>
          <w:b w:val="0"/>
          <w:sz w:val="22"/>
          <w:szCs w:val="22"/>
          <w:lang w:val="nl-BE" w:eastAsia="nl-BE"/>
        </w:rPr>
      </w:pPr>
      <w:hyperlink w:anchor="_Toc450637915" w:history="1">
        <w:r w:rsidR="00C809B3" w:rsidRPr="009E5A15">
          <w:rPr>
            <w:rStyle w:val="Lienhypertexte"/>
          </w:rPr>
          <w:t>Indemnité vêtements</w:t>
        </w:r>
        <w:r w:rsidR="00C809B3">
          <w:rPr>
            <w:webHidden/>
          </w:rPr>
          <w:tab/>
        </w:r>
        <w:r w:rsidR="00C809B3">
          <w:rPr>
            <w:webHidden/>
          </w:rPr>
          <w:fldChar w:fldCharType="begin"/>
        </w:r>
        <w:r w:rsidR="00C809B3">
          <w:rPr>
            <w:webHidden/>
          </w:rPr>
          <w:instrText xml:space="preserve"> PAGEREF _Toc450637915 \h </w:instrText>
        </w:r>
        <w:r w:rsidR="00C809B3">
          <w:rPr>
            <w:webHidden/>
          </w:rPr>
        </w:r>
        <w:r w:rsidR="00C809B3">
          <w:rPr>
            <w:webHidden/>
          </w:rPr>
          <w:fldChar w:fldCharType="separate"/>
        </w:r>
        <w:r w:rsidR="00A2723B">
          <w:rPr>
            <w:webHidden/>
          </w:rPr>
          <w:t>6</w:t>
        </w:r>
        <w:r w:rsidR="00C809B3">
          <w:rPr>
            <w:webHidden/>
          </w:rPr>
          <w:fldChar w:fldCharType="end"/>
        </w:r>
      </w:hyperlink>
    </w:p>
    <w:p w:rsidR="0032359A" w:rsidRDefault="00B000D7" w:rsidP="003368CA">
      <w:pPr>
        <w:rPr>
          <w:lang w:val="fr-BE"/>
        </w:rPr>
      </w:pPr>
      <w:r>
        <w:rPr>
          <w:lang w:val="nl-BE"/>
        </w:rPr>
        <w:fldChar w:fldCharType="end"/>
      </w:r>
    </w:p>
    <w:p w:rsidR="003368CA" w:rsidRPr="0099451E" w:rsidRDefault="003368CA" w:rsidP="003368CA">
      <w:pPr>
        <w:rPr>
          <w:rFonts w:cs="Arial"/>
          <w:i/>
          <w:szCs w:val="24"/>
          <w:lang w:val="fr-BE" w:eastAsia="fr-BE"/>
        </w:rPr>
      </w:pPr>
      <w:r w:rsidRPr="0099451E">
        <w:rPr>
          <w:rFonts w:cs="Arial"/>
          <w:i/>
          <w:szCs w:val="24"/>
          <w:lang w:val="fr-BE" w:eastAsia="fr-BE"/>
        </w:rPr>
        <w:t xml:space="preserve">Les CCT mentionnées ci-après peuvent être consultées sur le site du SPF ETCS : </w:t>
      </w:r>
      <w:hyperlink r:id="rId10" w:history="1">
        <w:r w:rsidRPr="0099451E">
          <w:rPr>
            <w:rFonts w:cs="Arial"/>
            <w:i/>
            <w:color w:val="CC3333"/>
            <w:szCs w:val="24"/>
            <w:u w:val="single"/>
            <w:lang w:val="fr-BE" w:eastAsia="fr-BE"/>
          </w:rPr>
          <w:t>http://www.emploi.belgique.be/searchCAO.aspx?id=4708</w:t>
        </w:r>
      </w:hyperlink>
    </w:p>
    <w:p w:rsidR="003368CA" w:rsidRPr="0099451E" w:rsidRDefault="003368CA" w:rsidP="003368CA">
      <w:pPr>
        <w:rPr>
          <w:i/>
          <w:szCs w:val="24"/>
          <w:lang w:val="fr-BE" w:eastAsia="nl-NL"/>
        </w:rPr>
      </w:pPr>
      <w:r w:rsidRPr="0099451E">
        <w:rPr>
          <w:i/>
          <w:szCs w:val="24"/>
          <w:lang w:val="fr-BE" w:eastAsia="nl-NL"/>
        </w:rPr>
        <w:t xml:space="preserve">Le site ne permettant pas de consulter des CCT antérieures à 1999, le texte des CCT plus anciennes est repris dans cette fiche. </w:t>
      </w:r>
    </w:p>
    <w:p w:rsidR="0032359A" w:rsidRPr="0092048C" w:rsidRDefault="0032359A" w:rsidP="00234479">
      <w:pPr>
        <w:rPr>
          <w:lang w:val="fr-BE"/>
        </w:rPr>
      </w:pPr>
    </w:p>
    <w:p w:rsidR="00562691" w:rsidRPr="008B4399" w:rsidRDefault="00562691" w:rsidP="00562691">
      <w:pPr>
        <w:pStyle w:val="Titre1"/>
      </w:pPr>
      <w:bookmarkStart w:id="0" w:name="_Toc450637903"/>
      <w:r w:rsidRPr="008B4399">
        <w:t>Prime brute de 5 600 BEF</w:t>
      </w:r>
      <w:bookmarkEnd w:id="0"/>
    </w:p>
    <w:p w:rsidR="00562691" w:rsidRPr="008B4399" w:rsidRDefault="00562691" w:rsidP="00562691">
      <w:pPr>
        <w:rPr>
          <w:lang w:val="fr-BE"/>
        </w:rPr>
      </w:pPr>
    </w:p>
    <w:p w:rsidR="00562691" w:rsidRPr="008B4399" w:rsidRDefault="00562691" w:rsidP="00562691">
      <w:pPr>
        <w:ind w:left="284"/>
        <w:rPr>
          <w:b/>
        </w:rPr>
      </w:pPr>
      <w:r w:rsidRPr="008B4399">
        <w:rPr>
          <w:b/>
        </w:rPr>
        <w:t>CCT du 30 avril 1999 (51.271)</w:t>
      </w:r>
    </w:p>
    <w:p w:rsidR="00562691" w:rsidRPr="008B4399" w:rsidRDefault="00562691" w:rsidP="00562691">
      <w:pPr>
        <w:ind w:left="284"/>
        <w:rPr>
          <w:b/>
          <w:i/>
        </w:rPr>
      </w:pPr>
      <w:r w:rsidRPr="008B4399">
        <w:rPr>
          <w:b/>
          <w:i/>
        </w:rPr>
        <w:t xml:space="preserve">Prime brute de 5 600 BEF dans l'industrie des légumes </w:t>
      </w:r>
    </w:p>
    <w:p w:rsidR="00562691" w:rsidRPr="008B4399" w:rsidRDefault="00562691" w:rsidP="00562691">
      <w:pPr>
        <w:ind w:left="284"/>
      </w:pPr>
      <w:r w:rsidRPr="008B4399">
        <w:t>Tous les articles</w:t>
      </w:r>
    </w:p>
    <w:p w:rsidR="00562691" w:rsidRPr="008B4399" w:rsidRDefault="00562691" w:rsidP="00562691">
      <w:pPr>
        <w:ind w:left="284"/>
        <w:rPr>
          <w:i/>
        </w:rPr>
      </w:pPr>
      <w:r w:rsidRPr="008B4399">
        <w:rPr>
          <w:i/>
        </w:rPr>
        <w:t>Durée de validité : 1</w:t>
      </w:r>
      <w:r w:rsidRPr="008B4399">
        <w:rPr>
          <w:i/>
          <w:vertAlign w:val="superscript"/>
        </w:rPr>
        <w:t>er</w:t>
      </w:r>
      <w:r w:rsidRPr="008B4399">
        <w:rPr>
          <w:i/>
        </w:rPr>
        <w:t xml:space="preserve"> janvier 1999 pour une durée indéterminée</w:t>
      </w:r>
    </w:p>
    <w:p w:rsidR="00562691" w:rsidRPr="008B4399" w:rsidRDefault="00562691" w:rsidP="008B4399"/>
    <w:p w:rsidR="00562691" w:rsidRPr="008B4399" w:rsidRDefault="00562691" w:rsidP="00562691">
      <w:pPr>
        <w:pStyle w:val="Titre1"/>
        <w:rPr>
          <w:rFonts w:eastAsiaTheme="minorHAnsi"/>
        </w:rPr>
      </w:pPr>
      <w:bookmarkStart w:id="1" w:name="_Toc340046801"/>
      <w:bookmarkStart w:id="2" w:name="_Toc411527722"/>
      <w:bookmarkStart w:id="3" w:name="_Toc411947544"/>
      <w:bookmarkStart w:id="4" w:name="_Toc412110623"/>
      <w:bookmarkStart w:id="5" w:name="_Toc412205205"/>
      <w:bookmarkStart w:id="6" w:name="_Toc450637904"/>
      <w:r w:rsidRPr="008B4399">
        <w:rPr>
          <w:rFonts w:eastAsiaTheme="minorHAnsi"/>
        </w:rPr>
        <w:t>Prime de fin d’année</w:t>
      </w:r>
      <w:bookmarkEnd w:id="1"/>
      <w:bookmarkEnd w:id="2"/>
      <w:bookmarkEnd w:id="3"/>
      <w:bookmarkEnd w:id="4"/>
      <w:bookmarkEnd w:id="5"/>
      <w:bookmarkEnd w:id="6"/>
    </w:p>
    <w:p w:rsidR="00562691" w:rsidRPr="008B4399" w:rsidRDefault="00562691" w:rsidP="00562691">
      <w:pPr>
        <w:rPr>
          <w:b/>
        </w:rPr>
      </w:pPr>
    </w:p>
    <w:p w:rsidR="00562691" w:rsidRPr="008B4399" w:rsidRDefault="00562691" w:rsidP="00562691">
      <w:pPr>
        <w:ind w:left="284"/>
        <w:rPr>
          <w:b/>
        </w:rPr>
      </w:pPr>
      <w:r w:rsidRPr="008B4399">
        <w:rPr>
          <w:b/>
        </w:rPr>
        <w:t>CCT du 18 décembre 2013 (119.881)</w:t>
      </w:r>
    </w:p>
    <w:p w:rsidR="00562691" w:rsidRPr="008B4399" w:rsidRDefault="00562691" w:rsidP="00562691">
      <w:pPr>
        <w:ind w:left="284"/>
        <w:rPr>
          <w:b/>
          <w:i/>
          <w:lang w:val="fr-BE"/>
        </w:rPr>
      </w:pPr>
      <w:r w:rsidRPr="008B4399">
        <w:rPr>
          <w:b/>
          <w:i/>
          <w:lang w:val="fr-BE"/>
        </w:rPr>
        <w:t>Prime de fin d’année</w:t>
      </w:r>
    </w:p>
    <w:p w:rsidR="00562691" w:rsidRPr="008B4399" w:rsidRDefault="00562691" w:rsidP="00562691">
      <w:pPr>
        <w:ind w:left="284"/>
        <w:rPr>
          <w:lang w:val="fr-BE"/>
        </w:rPr>
      </w:pPr>
      <w:r w:rsidRPr="008B4399">
        <w:rPr>
          <w:lang w:val="fr-BE"/>
        </w:rPr>
        <w:t>Tous les articles</w:t>
      </w:r>
    </w:p>
    <w:p w:rsidR="00562691" w:rsidRPr="008B4399" w:rsidRDefault="00562691" w:rsidP="00562691">
      <w:pPr>
        <w:ind w:left="284"/>
        <w:rPr>
          <w:i/>
          <w:lang w:val="fr-BE"/>
        </w:rPr>
      </w:pPr>
      <w:r w:rsidRPr="008B4399">
        <w:rPr>
          <w:i/>
          <w:lang w:val="fr-BE"/>
        </w:rPr>
        <w:t>Durée de validité : 1</w:t>
      </w:r>
      <w:r w:rsidRPr="008B4399">
        <w:rPr>
          <w:i/>
          <w:vertAlign w:val="superscript"/>
          <w:lang w:val="fr-BE"/>
        </w:rPr>
        <w:t>er</w:t>
      </w:r>
      <w:r w:rsidRPr="008B4399">
        <w:rPr>
          <w:i/>
          <w:lang w:val="fr-BE"/>
        </w:rPr>
        <w:t xml:space="preserve"> janvier 2014 pour une durée indéterminée</w:t>
      </w:r>
    </w:p>
    <w:p w:rsidR="00562691" w:rsidRPr="008B4399" w:rsidRDefault="00562691" w:rsidP="008B4399"/>
    <w:p w:rsidR="00562691" w:rsidRPr="008B4399" w:rsidRDefault="00562691" w:rsidP="00562691">
      <w:pPr>
        <w:outlineLvl w:val="0"/>
        <w:rPr>
          <w:rFonts w:cs="Arial"/>
          <w:b/>
          <w:i/>
          <w:szCs w:val="24"/>
          <w:u w:val="single"/>
          <w:lang w:val="fr-BE"/>
        </w:rPr>
      </w:pPr>
      <w:bookmarkStart w:id="7" w:name="_Toc339875121"/>
      <w:bookmarkStart w:id="8" w:name="_Toc339875220"/>
      <w:bookmarkStart w:id="9" w:name="_Toc450637905"/>
      <w:r w:rsidRPr="008B4399">
        <w:rPr>
          <w:rFonts w:cs="Arial"/>
          <w:b/>
          <w:szCs w:val="24"/>
          <w:u w:val="single"/>
          <w:lang w:val="fr-BE"/>
        </w:rPr>
        <w:t>Prime annuelle</w:t>
      </w:r>
      <w:bookmarkEnd w:id="7"/>
      <w:bookmarkEnd w:id="8"/>
      <w:bookmarkEnd w:id="9"/>
    </w:p>
    <w:p w:rsidR="00562691" w:rsidRPr="008B4399" w:rsidRDefault="00562691" w:rsidP="00562691">
      <w:pPr>
        <w:ind w:left="284"/>
        <w:rPr>
          <w:i/>
        </w:rPr>
      </w:pPr>
    </w:p>
    <w:p w:rsidR="00562691" w:rsidRPr="008B4399" w:rsidRDefault="00562691" w:rsidP="00562691">
      <w:pPr>
        <w:ind w:left="284"/>
        <w:rPr>
          <w:b/>
        </w:rPr>
      </w:pPr>
      <w:bookmarkStart w:id="10" w:name="_Toc339875122"/>
      <w:bookmarkStart w:id="11" w:name="_Toc339875221"/>
      <w:r w:rsidRPr="008B4399">
        <w:rPr>
          <w:b/>
        </w:rPr>
        <w:t>CCT du 28 mai 2009 (94786)</w:t>
      </w:r>
      <w:bookmarkEnd w:id="10"/>
      <w:bookmarkEnd w:id="11"/>
    </w:p>
    <w:p w:rsidR="00562691" w:rsidRPr="008B4399" w:rsidRDefault="00562691" w:rsidP="00562691">
      <w:pPr>
        <w:ind w:left="284"/>
        <w:rPr>
          <w:rFonts w:cs="Arial"/>
          <w:b/>
          <w:i/>
        </w:rPr>
      </w:pPr>
      <w:r w:rsidRPr="008B4399">
        <w:rPr>
          <w:rFonts w:cs="Arial"/>
          <w:b/>
          <w:i/>
          <w:lang w:val="fr-BE"/>
        </w:rPr>
        <w:t>P</w:t>
      </w:r>
      <w:r w:rsidRPr="008B4399">
        <w:rPr>
          <w:rFonts w:cs="Arial"/>
          <w:b/>
          <w:i/>
        </w:rPr>
        <w:t xml:space="preserve">rime annuelle pour les ouvriers de l'industrie des légumes </w:t>
      </w:r>
    </w:p>
    <w:p w:rsidR="00562691" w:rsidRPr="008B4399" w:rsidRDefault="00562691" w:rsidP="00562691">
      <w:pPr>
        <w:ind w:left="284"/>
        <w:rPr>
          <w:rFonts w:cs="Arial"/>
        </w:rPr>
      </w:pPr>
      <w:r w:rsidRPr="008B4399">
        <w:rPr>
          <w:rFonts w:cs="Arial"/>
        </w:rPr>
        <w:t>Tous les articles</w:t>
      </w:r>
    </w:p>
    <w:p w:rsidR="00562691" w:rsidRPr="008B4399" w:rsidRDefault="00562691" w:rsidP="00562691">
      <w:pPr>
        <w:ind w:left="284"/>
        <w:rPr>
          <w:i/>
          <w:lang w:val="fr-BE"/>
        </w:rPr>
      </w:pPr>
      <w:r w:rsidRPr="008B4399">
        <w:rPr>
          <w:i/>
          <w:lang w:val="fr-BE"/>
        </w:rPr>
        <w:t>Durée de validité : 1</w:t>
      </w:r>
      <w:r w:rsidRPr="008B4399">
        <w:rPr>
          <w:i/>
          <w:vertAlign w:val="superscript"/>
          <w:lang w:val="fr-BE"/>
        </w:rPr>
        <w:t>er</w:t>
      </w:r>
      <w:r w:rsidRPr="008B4399">
        <w:rPr>
          <w:i/>
          <w:lang w:val="fr-BE"/>
        </w:rPr>
        <w:t xml:space="preserve"> janvier 2009 pour une durée indéterminée</w:t>
      </w:r>
    </w:p>
    <w:p w:rsidR="008B4399" w:rsidRDefault="008B4399" w:rsidP="00562691">
      <w:pPr>
        <w:ind w:left="284"/>
        <w:rPr>
          <w:i/>
          <w:lang w:val="fr-BE"/>
        </w:rPr>
      </w:pPr>
    </w:p>
    <w:p w:rsidR="00A2723B" w:rsidRDefault="00A2723B">
      <w:pPr>
        <w:spacing w:line="276" w:lineRule="auto"/>
        <w:rPr>
          <w:i/>
          <w:lang w:val="fr-BE"/>
        </w:rPr>
      </w:pPr>
      <w:r>
        <w:rPr>
          <w:i/>
          <w:lang w:val="fr-BE"/>
        </w:rPr>
        <w:br w:type="page"/>
      </w:r>
    </w:p>
    <w:p w:rsidR="00A2723B" w:rsidRPr="008B4399" w:rsidRDefault="00A2723B" w:rsidP="00562691">
      <w:pPr>
        <w:ind w:left="284"/>
        <w:rPr>
          <w:i/>
          <w:lang w:val="fr-BE"/>
        </w:rPr>
      </w:pPr>
    </w:p>
    <w:p w:rsidR="008B4399" w:rsidRPr="008B4399" w:rsidRDefault="008B4399" w:rsidP="008B4399">
      <w:pPr>
        <w:ind w:left="284"/>
        <w:rPr>
          <w:b/>
        </w:rPr>
      </w:pPr>
      <w:r w:rsidRPr="008B4399">
        <w:rPr>
          <w:b/>
        </w:rPr>
        <w:t>CCT du 29 juin 2015 (129.450)</w:t>
      </w:r>
    </w:p>
    <w:p w:rsidR="008B4399" w:rsidRPr="008B4399" w:rsidRDefault="008B4399" w:rsidP="008B4399">
      <w:pPr>
        <w:ind w:left="284"/>
        <w:rPr>
          <w:b/>
          <w:i/>
          <w:lang w:val="fr-BE"/>
        </w:rPr>
      </w:pPr>
      <w:r w:rsidRPr="008B4399">
        <w:rPr>
          <w:i/>
        </w:rPr>
        <w:t>Cette CCT n’a pas été rendue obligatoire</w:t>
      </w:r>
    </w:p>
    <w:p w:rsidR="008B4399" w:rsidRPr="008B4399" w:rsidRDefault="008B4399" w:rsidP="008B4399">
      <w:pPr>
        <w:ind w:left="284"/>
        <w:rPr>
          <w:b/>
          <w:i/>
          <w:lang w:val="fr-BE"/>
        </w:rPr>
      </w:pPr>
      <w:r w:rsidRPr="008B4399">
        <w:rPr>
          <w:b/>
          <w:i/>
          <w:lang w:val="fr-BE"/>
        </w:rPr>
        <w:t>Programmation sociale 2015/2016</w:t>
      </w:r>
    </w:p>
    <w:p w:rsidR="008B4399" w:rsidRPr="008B4399" w:rsidRDefault="008B4399" w:rsidP="008B4399">
      <w:pPr>
        <w:ind w:left="284"/>
        <w:rPr>
          <w:lang w:val="fr-BE"/>
        </w:rPr>
      </w:pPr>
      <w:r w:rsidRPr="008B4399">
        <w:rPr>
          <w:lang w:val="fr-BE"/>
        </w:rPr>
        <w:t>Articles 1, 4, 36</w:t>
      </w:r>
    </w:p>
    <w:p w:rsidR="008B4399" w:rsidRDefault="008B4399" w:rsidP="008B4399">
      <w:pPr>
        <w:ind w:left="284"/>
        <w:rPr>
          <w:i/>
          <w:lang w:val="fr-BE"/>
        </w:rPr>
      </w:pPr>
      <w:r w:rsidRPr="008B4399">
        <w:rPr>
          <w:i/>
          <w:lang w:val="fr-BE"/>
        </w:rPr>
        <w:t>Durée de validité : 1</w:t>
      </w:r>
      <w:r w:rsidRPr="008B4399">
        <w:rPr>
          <w:i/>
          <w:vertAlign w:val="superscript"/>
          <w:lang w:val="fr-BE"/>
        </w:rPr>
        <w:t>er</w:t>
      </w:r>
      <w:r w:rsidRPr="008B4399">
        <w:rPr>
          <w:i/>
          <w:lang w:val="fr-BE"/>
        </w:rPr>
        <w:t xml:space="preserve"> janvier 2016 pour une durée indéterminée</w:t>
      </w:r>
    </w:p>
    <w:p w:rsidR="006000AC" w:rsidRDefault="006000AC" w:rsidP="008B4399">
      <w:pPr>
        <w:ind w:left="284"/>
        <w:rPr>
          <w:i/>
          <w:lang w:val="fr-BE"/>
        </w:rPr>
      </w:pPr>
    </w:p>
    <w:p w:rsidR="006000AC" w:rsidRPr="006000AC" w:rsidRDefault="006000AC" w:rsidP="006000AC">
      <w:pPr>
        <w:ind w:left="284"/>
        <w:rPr>
          <w:b/>
          <w:lang w:val="fr-BE"/>
        </w:rPr>
      </w:pPr>
      <w:r w:rsidRPr="006000AC">
        <w:rPr>
          <w:b/>
          <w:lang w:val="fr-BE"/>
        </w:rPr>
        <w:t>CCT du 15 septembre 2015 (130.431)</w:t>
      </w:r>
    </w:p>
    <w:p w:rsidR="006000AC" w:rsidRPr="006000AC" w:rsidRDefault="006000AC" w:rsidP="006000AC">
      <w:pPr>
        <w:ind w:left="284"/>
        <w:rPr>
          <w:b/>
          <w:i/>
          <w:lang w:val="fr-BE"/>
        </w:rPr>
      </w:pPr>
      <w:r w:rsidRPr="006000AC">
        <w:rPr>
          <w:b/>
          <w:i/>
          <w:lang w:val="fr-BE"/>
        </w:rPr>
        <w:t xml:space="preserve">Programmation salariale </w:t>
      </w:r>
    </w:p>
    <w:p w:rsidR="006000AC" w:rsidRPr="006000AC" w:rsidRDefault="006000AC" w:rsidP="006000AC">
      <w:pPr>
        <w:ind w:left="284"/>
        <w:rPr>
          <w:lang w:val="fr-BE"/>
        </w:rPr>
      </w:pPr>
      <w:r w:rsidRPr="006000AC">
        <w:rPr>
          <w:lang w:val="fr-BE"/>
        </w:rPr>
        <w:t>Articles 1, 4-5</w:t>
      </w:r>
    </w:p>
    <w:p w:rsidR="006000AC" w:rsidRDefault="006000AC" w:rsidP="006000AC">
      <w:pPr>
        <w:ind w:left="284"/>
        <w:rPr>
          <w:i/>
          <w:lang w:val="fr-BE"/>
        </w:rPr>
      </w:pPr>
      <w:r w:rsidRPr="006000AC">
        <w:rPr>
          <w:i/>
          <w:lang w:val="fr-BE"/>
        </w:rPr>
        <w:t>Durée de validité : 1</w:t>
      </w:r>
      <w:r w:rsidRPr="006000AC">
        <w:rPr>
          <w:i/>
          <w:vertAlign w:val="superscript"/>
          <w:lang w:val="fr-BE"/>
        </w:rPr>
        <w:t>er</w:t>
      </w:r>
      <w:r w:rsidRPr="006000AC">
        <w:rPr>
          <w:i/>
          <w:lang w:val="fr-BE"/>
        </w:rPr>
        <w:t xml:space="preserve"> janvier 2016 pour une durée indéterminée</w:t>
      </w:r>
    </w:p>
    <w:p w:rsidR="006022EE" w:rsidRDefault="006022EE" w:rsidP="006000AC">
      <w:pPr>
        <w:ind w:left="284"/>
        <w:rPr>
          <w:i/>
          <w:lang w:val="fr-BE"/>
        </w:rPr>
      </w:pPr>
    </w:p>
    <w:p w:rsidR="006022EE" w:rsidRPr="006022EE" w:rsidRDefault="006022EE" w:rsidP="006022EE">
      <w:pPr>
        <w:ind w:left="284"/>
        <w:rPr>
          <w:b/>
        </w:rPr>
      </w:pPr>
      <w:r w:rsidRPr="006022EE">
        <w:rPr>
          <w:b/>
        </w:rPr>
        <w:t>CCT du 16 mai 2017 (139.767)</w:t>
      </w:r>
    </w:p>
    <w:p w:rsidR="006022EE" w:rsidRPr="006022EE" w:rsidRDefault="006022EE" w:rsidP="006022EE">
      <w:pPr>
        <w:ind w:left="284"/>
        <w:rPr>
          <w:b/>
          <w:i/>
          <w:lang w:val="fr-BE"/>
        </w:rPr>
      </w:pPr>
      <w:r w:rsidRPr="006022EE">
        <w:rPr>
          <w:i/>
        </w:rPr>
        <w:t>Cette CCT n’a pas été rendue obligatoire</w:t>
      </w:r>
    </w:p>
    <w:p w:rsidR="006022EE" w:rsidRPr="006022EE" w:rsidRDefault="006022EE" w:rsidP="006022EE">
      <w:pPr>
        <w:ind w:left="284"/>
        <w:rPr>
          <w:b/>
          <w:i/>
          <w:lang w:val="fr-BE"/>
        </w:rPr>
      </w:pPr>
      <w:r w:rsidRPr="006022EE">
        <w:rPr>
          <w:b/>
          <w:i/>
          <w:lang w:val="fr-BE"/>
        </w:rPr>
        <w:t>Programmation sociale 2017/2018</w:t>
      </w:r>
    </w:p>
    <w:p w:rsidR="006022EE" w:rsidRPr="006022EE" w:rsidRDefault="006022EE" w:rsidP="006022EE">
      <w:pPr>
        <w:ind w:left="284"/>
        <w:rPr>
          <w:lang w:val="fr-BE"/>
        </w:rPr>
      </w:pPr>
      <w:r w:rsidRPr="006022EE">
        <w:rPr>
          <w:lang w:val="fr-BE"/>
        </w:rPr>
        <w:t>Articles 1, 3, 30</w:t>
      </w:r>
    </w:p>
    <w:p w:rsidR="006022EE" w:rsidRDefault="006022EE" w:rsidP="006022EE">
      <w:pPr>
        <w:ind w:left="284"/>
        <w:rPr>
          <w:i/>
          <w:lang w:val="fr-BE"/>
        </w:rPr>
      </w:pPr>
      <w:r w:rsidRPr="006022EE">
        <w:rPr>
          <w:i/>
          <w:lang w:val="fr-BE"/>
        </w:rPr>
        <w:t>Durée de validité : 1</w:t>
      </w:r>
      <w:r w:rsidRPr="006022EE">
        <w:rPr>
          <w:i/>
          <w:vertAlign w:val="superscript"/>
          <w:lang w:val="fr-BE"/>
        </w:rPr>
        <w:t>er</w:t>
      </w:r>
      <w:r w:rsidRPr="006022EE">
        <w:rPr>
          <w:i/>
          <w:lang w:val="fr-BE"/>
        </w:rPr>
        <w:t xml:space="preserve"> janvier 2017 pour une durée indéterminée</w:t>
      </w:r>
    </w:p>
    <w:p w:rsidR="0010707A" w:rsidRDefault="0010707A" w:rsidP="006022EE">
      <w:pPr>
        <w:ind w:left="284"/>
        <w:rPr>
          <w:i/>
          <w:lang w:val="fr-BE"/>
        </w:rPr>
      </w:pPr>
    </w:p>
    <w:p w:rsidR="0010707A" w:rsidRPr="005A5EFF" w:rsidRDefault="0010707A" w:rsidP="0010707A">
      <w:pPr>
        <w:ind w:left="284"/>
        <w:rPr>
          <w:b/>
          <w:lang w:val="fr-BE"/>
        </w:rPr>
      </w:pPr>
      <w:r w:rsidRPr="005A5EFF">
        <w:rPr>
          <w:b/>
          <w:lang w:val="fr-BE"/>
        </w:rPr>
        <w:t xml:space="preserve">CCT du </w:t>
      </w:r>
      <w:r>
        <w:rPr>
          <w:b/>
          <w:lang w:val="fr-BE"/>
        </w:rPr>
        <w:t>13 juin 2017 (140.181)</w:t>
      </w:r>
    </w:p>
    <w:p w:rsidR="0010707A" w:rsidRPr="005A5EFF" w:rsidRDefault="0010707A" w:rsidP="0010707A">
      <w:pPr>
        <w:ind w:left="284"/>
        <w:rPr>
          <w:b/>
          <w:i/>
          <w:lang w:val="fr-BE"/>
        </w:rPr>
      </w:pPr>
      <w:r w:rsidRPr="005A5EFF">
        <w:rPr>
          <w:b/>
          <w:i/>
          <w:lang w:val="fr-BE"/>
        </w:rPr>
        <w:t>Programmation salariale</w:t>
      </w:r>
      <w:r>
        <w:rPr>
          <w:b/>
          <w:i/>
          <w:lang w:val="fr-BE"/>
        </w:rPr>
        <w:t xml:space="preserve"> 2017/2018</w:t>
      </w:r>
      <w:r w:rsidRPr="005A5EFF">
        <w:rPr>
          <w:b/>
          <w:i/>
          <w:lang w:val="fr-BE"/>
        </w:rPr>
        <w:t xml:space="preserve"> </w:t>
      </w:r>
    </w:p>
    <w:p w:rsidR="0010707A" w:rsidRPr="005A5EFF" w:rsidRDefault="0010707A" w:rsidP="0010707A">
      <w:pPr>
        <w:ind w:left="284"/>
        <w:rPr>
          <w:lang w:val="fr-BE"/>
        </w:rPr>
      </w:pPr>
      <w:r w:rsidRPr="005A5EFF">
        <w:rPr>
          <w:lang w:val="fr-BE"/>
        </w:rPr>
        <w:t xml:space="preserve">Articles 1, </w:t>
      </w:r>
      <w:r>
        <w:rPr>
          <w:lang w:val="fr-BE"/>
        </w:rPr>
        <w:t>3, 6</w:t>
      </w:r>
    </w:p>
    <w:p w:rsidR="0010707A" w:rsidRPr="006022EE" w:rsidRDefault="0010707A" w:rsidP="0010707A">
      <w:pPr>
        <w:ind w:left="284"/>
        <w:rPr>
          <w:i/>
          <w:lang w:val="fr-BE"/>
        </w:rPr>
      </w:pPr>
      <w:r w:rsidRPr="005A5EFF">
        <w:rPr>
          <w:i/>
          <w:lang w:val="fr-BE"/>
        </w:rPr>
        <w:t>Durée de validité : 1</w:t>
      </w:r>
      <w:r w:rsidRPr="005A5EFF">
        <w:rPr>
          <w:i/>
          <w:vertAlign w:val="superscript"/>
          <w:lang w:val="fr-BE"/>
        </w:rPr>
        <w:t>er</w:t>
      </w:r>
      <w:r w:rsidRPr="005A5EFF">
        <w:rPr>
          <w:i/>
          <w:lang w:val="fr-BE"/>
        </w:rPr>
        <w:t xml:space="preserve"> janvier 201</w:t>
      </w:r>
      <w:r>
        <w:rPr>
          <w:i/>
          <w:lang w:val="fr-BE"/>
        </w:rPr>
        <w:t>7</w:t>
      </w:r>
      <w:r w:rsidRPr="005A5EFF">
        <w:rPr>
          <w:i/>
          <w:lang w:val="fr-BE"/>
        </w:rPr>
        <w:t xml:space="preserve"> pour une durée indéterminée</w:t>
      </w:r>
    </w:p>
    <w:p w:rsidR="00562691" w:rsidRPr="008B4399" w:rsidRDefault="00562691" w:rsidP="008B4399"/>
    <w:p w:rsidR="0092048C" w:rsidRPr="008B4399" w:rsidRDefault="0092048C" w:rsidP="00234479">
      <w:pPr>
        <w:pStyle w:val="Titre1"/>
      </w:pPr>
      <w:bookmarkStart w:id="12" w:name="_Toc450637906"/>
      <w:r w:rsidRPr="008B4399">
        <w:t>Prime saisonnière</w:t>
      </w:r>
      <w:bookmarkEnd w:id="12"/>
    </w:p>
    <w:p w:rsidR="00DE2D33" w:rsidRPr="008B4399" w:rsidRDefault="00DE2D33" w:rsidP="00DE2D33">
      <w:pPr>
        <w:rPr>
          <w:rFonts w:cs="Arial"/>
          <w:i/>
          <w:szCs w:val="24"/>
          <w:lang w:val="fr-BE"/>
        </w:rPr>
      </w:pPr>
    </w:p>
    <w:p w:rsidR="00601BE3" w:rsidRPr="008B4399" w:rsidRDefault="00601BE3" w:rsidP="00601BE3">
      <w:pPr>
        <w:ind w:left="284"/>
        <w:rPr>
          <w:b/>
        </w:rPr>
      </w:pPr>
      <w:bookmarkStart w:id="13" w:name="_Toc382568367"/>
      <w:bookmarkStart w:id="14" w:name="_Toc382817380"/>
      <w:r w:rsidRPr="008B4399">
        <w:rPr>
          <w:b/>
        </w:rPr>
        <w:t>CCT</w:t>
      </w:r>
      <w:r>
        <w:rPr>
          <w:b/>
        </w:rPr>
        <w:t xml:space="preserve"> du 11 octobre 2017 (142.882)</w:t>
      </w:r>
      <w:bookmarkEnd w:id="13"/>
      <w:bookmarkEnd w:id="14"/>
    </w:p>
    <w:p w:rsidR="00601BE3" w:rsidRPr="008B4399" w:rsidRDefault="00601BE3" w:rsidP="00601BE3">
      <w:pPr>
        <w:ind w:left="284"/>
        <w:rPr>
          <w:rFonts w:cs="Arial"/>
          <w:b/>
          <w:i/>
          <w:szCs w:val="24"/>
        </w:rPr>
      </w:pPr>
      <w:r w:rsidRPr="008B4399">
        <w:rPr>
          <w:rFonts w:cs="Arial"/>
          <w:b/>
          <w:i/>
          <w:szCs w:val="24"/>
        </w:rPr>
        <w:t xml:space="preserve">Conditions de travail et de rémunération </w:t>
      </w:r>
    </w:p>
    <w:p w:rsidR="00601BE3" w:rsidRPr="008B4399" w:rsidRDefault="00601BE3" w:rsidP="00601BE3">
      <w:pPr>
        <w:ind w:left="284"/>
        <w:rPr>
          <w:rFonts w:cs="Arial"/>
          <w:szCs w:val="24"/>
        </w:rPr>
      </w:pPr>
      <w:r w:rsidRPr="008B4399">
        <w:rPr>
          <w:rFonts w:cs="Arial"/>
          <w:szCs w:val="24"/>
        </w:rPr>
        <w:t>Articles 1, 9-10, 18</w:t>
      </w:r>
    </w:p>
    <w:p w:rsidR="00601BE3" w:rsidRPr="005A0D24" w:rsidRDefault="00601BE3" w:rsidP="00601BE3">
      <w:pPr>
        <w:ind w:left="284"/>
        <w:rPr>
          <w:i/>
          <w:lang w:val="fr-BE"/>
        </w:rPr>
      </w:pPr>
      <w:r w:rsidRPr="005A0D24">
        <w:rPr>
          <w:rFonts w:cs="Arial"/>
          <w:i/>
          <w:lang w:val="fr-BE"/>
        </w:rPr>
        <w:t>Durée de validité : 1</w:t>
      </w:r>
      <w:r w:rsidRPr="005A0D24">
        <w:rPr>
          <w:rFonts w:cs="Arial"/>
          <w:i/>
          <w:vertAlign w:val="superscript"/>
          <w:lang w:val="fr-BE"/>
        </w:rPr>
        <w:t>er</w:t>
      </w:r>
      <w:r w:rsidRPr="005A0D24">
        <w:rPr>
          <w:rFonts w:cs="Arial"/>
          <w:i/>
          <w:lang w:val="fr-BE"/>
        </w:rPr>
        <w:t xml:space="preserve"> j</w:t>
      </w:r>
      <w:r>
        <w:rPr>
          <w:rFonts w:cs="Arial"/>
          <w:i/>
          <w:lang w:val="fr-BE"/>
        </w:rPr>
        <w:t>uillet 2017 au 31 décembre 2018</w:t>
      </w:r>
      <w:r w:rsidRPr="005A0D24">
        <w:rPr>
          <w:rFonts w:cs="Arial"/>
          <w:i/>
          <w:lang w:val="fr-BE"/>
        </w:rPr>
        <w:t xml:space="preserve"> (</w:t>
      </w:r>
      <w:r w:rsidRPr="005A0D24">
        <w:rPr>
          <w:i/>
          <w:lang w:val="fr-BE"/>
        </w:rPr>
        <w:t>prolongée par tacite reconduction pour des périodes successives d'un an)</w:t>
      </w:r>
    </w:p>
    <w:p w:rsidR="003368CA" w:rsidRPr="008B4399" w:rsidRDefault="003368CA" w:rsidP="00F76229">
      <w:pPr>
        <w:rPr>
          <w:rFonts w:cs="Arial"/>
          <w:szCs w:val="24"/>
          <w:lang w:val="fr-BE"/>
        </w:rPr>
      </w:pPr>
    </w:p>
    <w:p w:rsidR="00562691" w:rsidRPr="008B4399" w:rsidRDefault="00562691" w:rsidP="00562691">
      <w:pPr>
        <w:outlineLvl w:val="0"/>
        <w:rPr>
          <w:rFonts w:cs="Arial"/>
          <w:b/>
          <w:szCs w:val="24"/>
          <w:u w:val="single"/>
          <w:lang w:val="fr-BE"/>
        </w:rPr>
      </w:pPr>
      <w:bookmarkStart w:id="15" w:name="_Toc411527724"/>
      <w:bookmarkStart w:id="16" w:name="_Toc352053892"/>
      <w:bookmarkStart w:id="17" w:name="_Toc352053260"/>
      <w:bookmarkStart w:id="18" w:name="_Toc450637907"/>
      <w:r w:rsidRPr="008B4399">
        <w:rPr>
          <w:rFonts w:cs="Arial"/>
          <w:b/>
          <w:szCs w:val="24"/>
          <w:u w:val="single"/>
          <w:lang w:val="fr-BE"/>
        </w:rPr>
        <w:t>Pension complémentaire</w:t>
      </w:r>
      <w:bookmarkEnd w:id="15"/>
      <w:bookmarkEnd w:id="16"/>
      <w:bookmarkEnd w:id="17"/>
      <w:bookmarkEnd w:id="18"/>
    </w:p>
    <w:p w:rsidR="00562691" w:rsidRPr="008B4399" w:rsidRDefault="00562691" w:rsidP="00562691">
      <w:pPr>
        <w:rPr>
          <w:rFonts w:cs="Arial"/>
          <w:b/>
          <w:lang w:val="fr-BE"/>
        </w:rPr>
      </w:pPr>
    </w:p>
    <w:p w:rsidR="00A04F9A" w:rsidRPr="008B4399" w:rsidRDefault="00A04F9A" w:rsidP="00A04F9A">
      <w:pPr>
        <w:ind w:left="284"/>
        <w:rPr>
          <w:rFonts w:cs="Arial"/>
          <w:b/>
          <w:lang w:val="fr-BE"/>
        </w:rPr>
      </w:pPr>
      <w:r w:rsidRPr="008B4399">
        <w:rPr>
          <w:rFonts w:cs="Arial"/>
          <w:b/>
          <w:lang w:val="fr-BE"/>
        </w:rPr>
        <w:t xml:space="preserve">CCT du 17 mars 2015 (126.632) </w:t>
      </w:r>
    </w:p>
    <w:p w:rsidR="00A04F9A" w:rsidRPr="008B4399" w:rsidRDefault="00A04F9A" w:rsidP="00A04F9A">
      <w:pPr>
        <w:ind w:left="284"/>
        <w:rPr>
          <w:rFonts w:cs="Arial"/>
          <w:b/>
          <w:i/>
          <w:lang w:val="fr-BE"/>
        </w:rPr>
      </w:pPr>
      <w:r w:rsidRPr="008B4399">
        <w:rPr>
          <w:rFonts w:cs="Arial"/>
          <w:b/>
          <w:i/>
          <w:lang w:val="fr-BE"/>
        </w:rPr>
        <w:t xml:space="preserve">Convention collective de travail remplaçant, dans le but de la coordonner, la convention collective de travail du 8 octobre 2003 instaurant le Fonds sectoriel pour le deuxième pilier pour les ouvriers de l'industrie alimentaire </w:t>
      </w:r>
    </w:p>
    <w:p w:rsidR="00A04F9A" w:rsidRPr="008B4399" w:rsidRDefault="00A04F9A" w:rsidP="00A04F9A">
      <w:pPr>
        <w:ind w:left="284"/>
        <w:rPr>
          <w:rFonts w:cs="Arial"/>
          <w:lang w:val="fr-BE"/>
        </w:rPr>
      </w:pPr>
      <w:r w:rsidRPr="008B4399">
        <w:rPr>
          <w:rFonts w:cs="Arial"/>
          <w:lang w:val="fr-BE"/>
        </w:rPr>
        <w:t xml:space="preserve">Tous les articles </w:t>
      </w:r>
    </w:p>
    <w:p w:rsidR="00A04F9A" w:rsidRPr="008B4399" w:rsidRDefault="00A04F9A" w:rsidP="00A04F9A">
      <w:pPr>
        <w:ind w:left="284"/>
        <w:rPr>
          <w:rFonts w:cs="Arial"/>
          <w:i/>
          <w:lang w:val="fr-BE"/>
        </w:rPr>
      </w:pPr>
      <w:r w:rsidRPr="008B4399">
        <w:rPr>
          <w:rFonts w:cs="Arial"/>
          <w:i/>
          <w:lang w:val="fr-BE"/>
        </w:rPr>
        <w:t>Durée de validité : 1</w:t>
      </w:r>
      <w:r w:rsidRPr="008B4399">
        <w:rPr>
          <w:rFonts w:cs="Arial"/>
          <w:i/>
          <w:vertAlign w:val="superscript"/>
          <w:lang w:val="fr-BE"/>
        </w:rPr>
        <w:t>er</w:t>
      </w:r>
      <w:r w:rsidRPr="008B4399">
        <w:rPr>
          <w:rFonts w:cs="Arial"/>
          <w:i/>
          <w:lang w:val="fr-BE"/>
        </w:rPr>
        <w:t xml:space="preserve"> janvier 2015 pour une durée indéterminée</w:t>
      </w:r>
    </w:p>
    <w:p w:rsidR="00562691" w:rsidRPr="008B4399" w:rsidRDefault="00562691" w:rsidP="00562691">
      <w:pPr>
        <w:ind w:left="284"/>
        <w:rPr>
          <w:rFonts w:cs="Arial"/>
          <w:lang w:val="fr-BE"/>
        </w:rPr>
      </w:pPr>
    </w:p>
    <w:p w:rsidR="00562691" w:rsidRPr="008B4399" w:rsidRDefault="00562691" w:rsidP="00562691">
      <w:pPr>
        <w:ind w:left="284"/>
        <w:rPr>
          <w:b/>
        </w:rPr>
      </w:pPr>
      <w:r w:rsidRPr="008B4399">
        <w:rPr>
          <w:b/>
        </w:rPr>
        <w:t>CCT du 30 juin 2010 (100.483)</w:t>
      </w:r>
    </w:p>
    <w:p w:rsidR="00562691" w:rsidRPr="008B4399" w:rsidRDefault="00562691" w:rsidP="00562691">
      <w:pPr>
        <w:ind w:left="284"/>
        <w:rPr>
          <w:b/>
          <w:i/>
        </w:rPr>
      </w:pPr>
      <w:r w:rsidRPr="008B4399">
        <w:rPr>
          <w:b/>
          <w:i/>
        </w:rPr>
        <w:t>Elargissement du champ d'application du plan de pension sectoriel pour les ouvriers de l'industrie alimentaire.</w:t>
      </w:r>
    </w:p>
    <w:p w:rsidR="00562691" w:rsidRPr="0032028E" w:rsidRDefault="00562691" w:rsidP="00562691">
      <w:pPr>
        <w:ind w:left="284"/>
      </w:pPr>
      <w:r w:rsidRPr="0032028E">
        <w:t>Tous les articles</w:t>
      </w:r>
    </w:p>
    <w:p w:rsidR="00562691" w:rsidRPr="008B4399" w:rsidRDefault="00562691" w:rsidP="00562691">
      <w:pPr>
        <w:ind w:left="284"/>
        <w:rPr>
          <w:i/>
        </w:rPr>
      </w:pPr>
      <w:r w:rsidRPr="008B4399">
        <w:rPr>
          <w:i/>
        </w:rPr>
        <w:t>Durée de validité : 30 juin 2010 pour une durée indéterminée, à l'exception de l'article 2 qui entre en vigueur le 1</w:t>
      </w:r>
      <w:r w:rsidRPr="008B4399">
        <w:rPr>
          <w:i/>
          <w:vertAlign w:val="superscript"/>
        </w:rPr>
        <w:t>er</w:t>
      </w:r>
      <w:r w:rsidRPr="008B4399">
        <w:rPr>
          <w:i/>
        </w:rPr>
        <w:t xml:space="preserve"> janvier 2012 et est conclue pour une durée indéterminée</w:t>
      </w:r>
    </w:p>
    <w:p w:rsidR="00562691" w:rsidRPr="008B4399" w:rsidRDefault="00562691" w:rsidP="00562691">
      <w:pPr>
        <w:ind w:left="284"/>
        <w:rPr>
          <w:b/>
        </w:rPr>
      </w:pPr>
    </w:p>
    <w:p w:rsidR="00562691" w:rsidRPr="008B4399" w:rsidRDefault="00562691" w:rsidP="00562691">
      <w:pPr>
        <w:ind w:left="284"/>
        <w:rPr>
          <w:rFonts w:cs="Arial"/>
          <w:b/>
        </w:rPr>
      </w:pPr>
      <w:r w:rsidRPr="008B4399">
        <w:rPr>
          <w:b/>
        </w:rPr>
        <w:lastRenderedPageBreak/>
        <w:t xml:space="preserve">CCT du 9 avril 2008 (88.257), modifiée par la CCT du 12 novembre 2009 </w:t>
      </w:r>
      <w:r w:rsidRPr="008B4399">
        <w:rPr>
          <w:rFonts w:cs="Arial"/>
          <w:b/>
        </w:rPr>
        <w:t>(96.378)</w:t>
      </w:r>
    </w:p>
    <w:p w:rsidR="00562691" w:rsidRPr="008B4399" w:rsidRDefault="00562691" w:rsidP="00562691">
      <w:pPr>
        <w:ind w:left="284"/>
        <w:rPr>
          <w:rFonts w:cs="Arial"/>
          <w:b/>
          <w:bCs/>
          <w:i/>
          <w:lang w:val="fr-BE" w:eastAsia="nl-BE"/>
        </w:rPr>
      </w:pPr>
      <w:r w:rsidRPr="008B4399">
        <w:rPr>
          <w:rFonts w:cs="Arial"/>
          <w:b/>
          <w:bCs/>
          <w:i/>
          <w:lang w:val="fr-BE" w:eastAsia="nl-BE"/>
        </w:rPr>
        <w:t xml:space="preserve">Fixation des conditions d'exclusion du champ d'application du plan de pension sectoriel social pour les ouvriers de l'industrie alimentaire, en exécution de l'article 15 de la CCT de base du 4 avril 2003 et de l'article 22 de la CCT de base du 8 octobre 2003 </w:t>
      </w:r>
    </w:p>
    <w:p w:rsidR="00562691" w:rsidRPr="008B4399" w:rsidRDefault="00562691" w:rsidP="00562691">
      <w:pPr>
        <w:ind w:left="284"/>
        <w:rPr>
          <w:rFonts w:cs="Arial"/>
          <w:bCs/>
          <w:lang w:val="fr-BE" w:eastAsia="nl-BE"/>
        </w:rPr>
      </w:pPr>
      <w:r w:rsidRPr="008B4399">
        <w:rPr>
          <w:rFonts w:cs="Arial"/>
          <w:bCs/>
          <w:lang w:val="fr-BE" w:eastAsia="nl-BE"/>
        </w:rPr>
        <w:t>Tous les articles (</w:t>
      </w:r>
      <w:r w:rsidRPr="008B4399">
        <w:rPr>
          <w:rFonts w:cs="Arial"/>
          <w:bCs/>
          <w:i/>
          <w:lang w:val="fr-BE" w:eastAsia="nl-BE"/>
        </w:rPr>
        <w:t>les articles 6.12.1, 6.14 et 18 sont modifiés par la CCT du 12 novembre 2009, à partir du 1</w:t>
      </w:r>
      <w:r w:rsidRPr="008B4399">
        <w:rPr>
          <w:rFonts w:cs="Arial"/>
          <w:bCs/>
          <w:i/>
          <w:vertAlign w:val="superscript"/>
          <w:lang w:val="fr-BE" w:eastAsia="nl-BE"/>
        </w:rPr>
        <w:t>er</w:t>
      </w:r>
      <w:r w:rsidRPr="008B4399">
        <w:rPr>
          <w:rFonts w:cs="Arial"/>
          <w:bCs/>
          <w:i/>
          <w:lang w:val="fr-BE" w:eastAsia="nl-BE"/>
        </w:rPr>
        <w:t xml:space="preserve">  janvier 2010</w:t>
      </w:r>
      <w:r w:rsidRPr="008B4399">
        <w:rPr>
          <w:rFonts w:cs="Arial"/>
          <w:bCs/>
          <w:lang w:val="fr-BE" w:eastAsia="nl-BE"/>
        </w:rPr>
        <w:t>)</w:t>
      </w:r>
    </w:p>
    <w:p w:rsidR="00562691" w:rsidRPr="008B4399" w:rsidRDefault="00562691" w:rsidP="00562691">
      <w:pPr>
        <w:ind w:left="284"/>
        <w:rPr>
          <w:rFonts w:cs="Arial"/>
          <w:bCs/>
          <w:i/>
          <w:lang w:val="fr-BE" w:eastAsia="nl-BE"/>
        </w:rPr>
      </w:pPr>
      <w:r w:rsidRPr="008B4399">
        <w:rPr>
          <w:rFonts w:cs="Arial"/>
          <w:bCs/>
          <w:i/>
          <w:lang w:val="fr-BE" w:eastAsia="nl-BE"/>
        </w:rPr>
        <w:t>Durée de validité : 17 septembre 2007 pour une durée indéterminée</w:t>
      </w:r>
    </w:p>
    <w:p w:rsidR="00562691" w:rsidRPr="008B4399" w:rsidRDefault="00562691" w:rsidP="00562691">
      <w:pPr>
        <w:ind w:left="284"/>
        <w:rPr>
          <w:rFonts w:cs="Arial"/>
          <w:bCs/>
          <w:lang w:val="fr-BE" w:eastAsia="nl-BE"/>
        </w:rPr>
      </w:pPr>
    </w:p>
    <w:p w:rsidR="00D659D8" w:rsidRPr="000C5740" w:rsidRDefault="00D659D8" w:rsidP="00D659D8">
      <w:pPr>
        <w:ind w:left="284"/>
        <w:rPr>
          <w:b/>
        </w:rPr>
      </w:pPr>
      <w:r w:rsidRPr="000C5740">
        <w:rPr>
          <w:b/>
        </w:rPr>
        <w:t>CCT n°2 du 5 novembre 2003 (68.708), modifié par la CCT du 19 septembre 2007 (85.571) et la CCT du 13 décembre 2016 (136.873)</w:t>
      </w:r>
    </w:p>
    <w:p w:rsidR="00D659D8" w:rsidRPr="000C5740" w:rsidRDefault="00D659D8" w:rsidP="00D659D8">
      <w:pPr>
        <w:ind w:left="284"/>
        <w:rPr>
          <w:rFonts w:cs="Arial"/>
          <w:b/>
          <w:i/>
          <w:szCs w:val="24"/>
          <w:lang w:val="fr-BE" w:eastAsia="nl-NL"/>
        </w:rPr>
      </w:pPr>
      <w:r w:rsidRPr="000C5740">
        <w:rPr>
          <w:rFonts w:cs="Arial"/>
          <w:b/>
          <w:bCs/>
          <w:i/>
          <w:lang w:val="fr-BE" w:eastAsia="nl-BE"/>
        </w:rPr>
        <w:t>Instaurant un régime de pension complémentaire sectoriel social pour les ouvriers de l'industrie alimentaire</w:t>
      </w:r>
    </w:p>
    <w:p w:rsidR="00D659D8" w:rsidRPr="000C5740" w:rsidRDefault="00D659D8" w:rsidP="00D659D8">
      <w:pPr>
        <w:ind w:left="284"/>
        <w:rPr>
          <w:rFonts w:cs="Arial"/>
          <w:bCs/>
          <w:lang w:val="fr-BE"/>
        </w:rPr>
      </w:pPr>
      <w:r w:rsidRPr="000C5740">
        <w:rPr>
          <w:rFonts w:cs="Arial"/>
          <w:bCs/>
          <w:lang w:val="fr-BE"/>
        </w:rPr>
        <w:t xml:space="preserve">Tous les articles </w:t>
      </w:r>
    </w:p>
    <w:p w:rsidR="00D659D8" w:rsidRPr="000C5740" w:rsidRDefault="00D659D8" w:rsidP="00D659D8">
      <w:pPr>
        <w:ind w:left="284"/>
        <w:rPr>
          <w:rFonts w:cs="Arial"/>
          <w:bCs/>
          <w:lang w:val="fr-BE"/>
        </w:rPr>
      </w:pPr>
      <w:r w:rsidRPr="000C5740">
        <w:rPr>
          <w:rFonts w:cs="Arial"/>
          <w:bCs/>
          <w:lang w:val="fr-BE"/>
        </w:rPr>
        <w:t>(</w:t>
      </w:r>
      <w:r w:rsidRPr="000C5740">
        <w:rPr>
          <w:rFonts w:cs="Arial"/>
          <w:bCs/>
          <w:i/>
          <w:lang w:val="fr-BE"/>
        </w:rPr>
        <w:t>l’article 4.3 de l’annexe 1 est modifié par la CCT du 19 septembre 2007, à partir du 1</w:t>
      </w:r>
      <w:r w:rsidRPr="000C5740">
        <w:rPr>
          <w:rFonts w:cs="Arial"/>
          <w:bCs/>
          <w:i/>
          <w:vertAlign w:val="superscript"/>
          <w:lang w:val="fr-BE"/>
        </w:rPr>
        <w:t>er</w:t>
      </w:r>
      <w:r w:rsidRPr="000C5740">
        <w:rPr>
          <w:rFonts w:cs="Arial"/>
          <w:bCs/>
          <w:i/>
          <w:lang w:val="fr-BE"/>
        </w:rPr>
        <w:t xml:space="preserve"> janvier 2008</w:t>
      </w:r>
      <w:r w:rsidRPr="000C5740">
        <w:rPr>
          <w:rFonts w:cs="Arial"/>
          <w:bCs/>
          <w:lang w:val="fr-BE"/>
        </w:rPr>
        <w:t>)</w:t>
      </w:r>
    </w:p>
    <w:p w:rsidR="00D659D8" w:rsidRPr="000C5740" w:rsidRDefault="00D659D8" w:rsidP="00D659D8">
      <w:pPr>
        <w:ind w:left="284"/>
        <w:rPr>
          <w:rFonts w:cs="Arial"/>
          <w:bCs/>
          <w:i/>
          <w:lang w:val="fr-BE"/>
        </w:rPr>
      </w:pPr>
      <w:r w:rsidRPr="000C5740">
        <w:rPr>
          <w:rFonts w:cs="Arial"/>
          <w:bCs/>
          <w:i/>
          <w:lang w:val="fr-BE"/>
        </w:rPr>
        <w:t>(l’article 6.1 de l’annexe 2 est modifié par la CCT du 13 décembre 2016, à partir du 1</w:t>
      </w:r>
      <w:r w:rsidRPr="000C5740">
        <w:rPr>
          <w:rFonts w:cs="Arial"/>
          <w:bCs/>
          <w:i/>
          <w:vertAlign w:val="superscript"/>
          <w:lang w:val="fr-BE"/>
        </w:rPr>
        <w:t>er</w:t>
      </w:r>
      <w:r w:rsidRPr="000C5740">
        <w:rPr>
          <w:rFonts w:cs="Arial"/>
          <w:bCs/>
          <w:i/>
          <w:lang w:val="fr-BE"/>
        </w:rPr>
        <w:t xml:space="preserve"> janvier 2017)</w:t>
      </w:r>
    </w:p>
    <w:p w:rsidR="00D659D8" w:rsidRPr="000C5740" w:rsidRDefault="00D659D8" w:rsidP="00D659D8">
      <w:pPr>
        <w:ind w:left="284"/>
        <w:rPr>
          <w:rFonts w:cs="Arial"/>
          <w:bCs/>
          <w:i/>
          <w:lang w:val="fr-BE"/>
        </w:rPr>
      </w:pPr>
      <w:r w:rsidRPr="000C5740">
        <w:rPr>
          <w:rFonts w:cs="Arial"/>
          <w:bCs/>
          <w:i/>
          <w:lang w:val="fr-BE"/>
        </w:rPr>
        <w:t>Durée de validité : 1</w:t>
      </w:r>
      <w:r w:rsidRPr="000C5740">
        <w:rPr>
          <w:rFonts w:cs="Arial"/>
          <w:bCs/>
          <w:i/>
          <w:vertAlign w:val="superscript"/>
          <w:lang w:val="fr-BE"/>
        </w:rPr>
        <w:t>er</w:t>
      </w:r>
      <w:r w:rsidRPr="000C5740">
        <w:rPr>
          <w:rFonts w:cs="Arial"/>
          <w:bCs/>
          <w:i/>
          <w:lang w:val="fr-BE"/>
        </w:rPr>
        <w:t xml:space="preserve"> novembre 2003 pour une durée indéterminée </w:t>
      </w:r>
    </w:p>
    <w:p w:rsidR="00562691" w:rsidRPr="008B4399" w:rsidRDefault="00562691" w:rsidP="00562691">
      <w:pPr>
        <w:ind w:left="284"/>
        <w:rPr>
          <w:rFonts w:cs="Arial"/>
          <w:bCs/>
          <w:lang w:val="fr-BE"/>
        </w:rPr>
      </w:pPr>
    </w:p>
    <w:p w:rsidR="00B6373A" w:rsidRPr="00B6373A" w:rsidRDefault="00B6373A" w:rsidP="00B6373A">
      <w:pPr>
        <w:ind w:left="284"/>
        <w:rPr>
          <w:b/>
        </w:rPr>
      </w:pPr>
      <w:r w:rsidRPr="00B6373A">
        <w:rPr>
          <w:b/>
        </w:rPr>
        <w:t>CCT du 15 septembre 2015 (130.432)</w:t>
      </w:r>
    </w:p>
    <w:p w:rsidR="00B6373A" w:rsidRPr="00B6373A" w:rsidRDefault="00B6373A" w:rsidP="00B6373A">
      <w:pPr>
        <w:ind w:left="284"/>
        <w:rPr>
          <w:rFonts w:cs="Arial"/>
          <w:b/>
          <w:bCs/>
          <w:i/>
          <w:lang w:val="fr-BE"/>
        </w:rPr>
      </w:pPr>
      <w:r w:rsidRPr="00B6373A">
        <w:rPr>
          <w:rFonts w:cs="Arial"/>
          <w:b/>
          <w:bCs/>
          <w:i/>
          <w:lang w:val="fr-BE" w:eastAsia="nl-BE"/>
        </w:rPr>
        <w:t>Fixant les cotisations pour le régime de pension complémentaire sectoriel pour les ouvriers de l'industrie alimentaire</w:t>
      </w:r>
    </w:p>
    <w:p w:rsidR="00B6373A" w:rsidRPr="00B6373A" w:rsidRDefault="00B6373A" w:rsidP="00B6373A">
      <w:pPr>
        <w:ind w:left="284"/>
        <w:rPr>
          <w:rFonts w:cs="Arial"/>
          <w:bCs/>
          <w:lang w:val="fr-BE"/>
        </w:rPr>
      </w:pPr>
      <w:r w:rsidRPr="00B6373A">
        <w:rPr>
          <w:rFonts w:cs="Arial"/>
          <w:bCs/>
          <w:lang w:val="fr-BE"/>
        </w:rPr>
        <w:t xml:space="preserve">Tous les articles </w:t>
      </w:r>
    </w:p>
    <w:p w:rsidR="00B6373A" w:rsidRPr="00B6373A" w:rsidRDefault="00B6373A" w:rsidP="00B6373A">
      <w:pPr>
        <w:ind w:left="284"/>
        <w:rPr>
          <w:rFonts w:cs="Arial"/>
          <w:bCs/>
          <w:i/>
          <w:lang w:val="fr-BE"/>
        </w:rPr>
      </w:pPr>
      <w:r w:rsidRPr="00B6373A">
        <w:rPr>
          <w:rFonts w:cs="Arial"/>
          <w:bCs/>
          <w:i/>
          <w:lang w:val="fr-BE"/>
        </w:rPr>
        <w:t>Durée de validité : 1</w:t>
      </w:r>
      <w:r w:rsidRPr="00B6373A">
        <w:rPr>
          <w:rFonts w:cs="Arial"/>
          <w:bCs/>
          <w:i/>
          <w:vertAlign w:val="superscript"/>
          <w:lang w:val="fr-BE"/>
        </w:rPr>
        <w:t>er</w:t>
      </w:r>
      <w:r w:rsidRPr="00B6373A">
        <w:rPr>
          <w:rFonts w:cs="Arial"/>
          <w:bCs/>
          <w:i/>
          <w:lang w:val="fr-BE"/>
        </w:rPr>
        <w:t xml:space="preserve"> janvier 2015 pour une durée indéterminée</w:t>
      </w:r>
    </w:p>
    <w:p w:rsidR="00562691" w:rsidRPr="008B4399" w:rsidRDefault="00562691" w:rsidP="00562691">
      <w:pPr>
        <w:ind w:left="284"/>
        <w:rPr>
          <w:rFonts w:cs="Arial"/>
          <w:lang w:val="fr-BE" w:eastAsia="nl-BE"/>
        </w:rPr>
      </w:pPr>
    </w:p>
    <w:p w:rsidR="00562691" w:rsidRPr="008B4399" w:rsidRDefault="00562691" w:rsidP="00562691">
      <w:pPr>
        <w:ind w:left="284"/>
        <w:rPr>
          <w:b/>
        </w:rPr>
      </w:pPr>
      <w:r w:rsidRPr="008B4399">
        <w:rPr>
          <w:b/>
        </w:rPr>
        <w:t xml:space="preserve">CCT du </w:t>
      </w:r>
      <w:r w:rsidRPr="008B4399">
        <w:rPr>
          <w:rFonts w:cs="Arial"/>
          <w:b/>
          <w:lang w:val="fr-BE" w:eastAsia="nl-BE"/>
        </w:rPr>
        <w:t xml:space="preserve">30 avril 2004 (71.813), modifiée par </w:t>
      </w:r>
      <w:r w:rsidRPr="008B4399">
        <w:rPr>
          <w:b/>
        </w:rPr>
        <w:t>la CCT du 12 novembre 2009 (96.380) et CCT du 18 décembre 2013 (119.884)</w:t>
      </w:r>
    </w:p>
    <w:p w:rsidR="00562691" w:rsidRPr="008B4399" w:rsidRDefault="00562691" w:rsidP="00562691">
      <w:pPr>
        <w:ind w:left="284"/>
        <w:rPr>
          <w:rFonts w:cs="Arial"/>
          <w:b/>
          <w:i/>
          <w:lang w:val="fr-BE" w:eastAsia="nl-BE"/>
        </w:rPr>
      </w:pPr>
      <w:r w:rsidRPr="008B4399">
        <w:rPr>
          <w:rFonts w:cs="Arial"/>
          <w:b/>
          <w:i/>
          <w:lang w:val="fr-BE" w:eastAsia="nl-BE"/>
        </w:rPr>
        <w:t xml:space="preserve">Modifiant la CCT du désignant le gestionnaire du régime de pension complémentaire sectoriel social pour les ouvriers de l'industrie alimentaire et instaurant le règlement de solidarité </w:t>
      </w:r>
    </w:p>
    <w:p w:rsidR="00562691" w:rsidRPr="008B4399" w:rsidRDefault="00562691" w:rsidP="00562691">
      <w:pPr>
        <w:ind w:left="284"/>
        <w:rPr>
          <w:rFonts w:cs="Arial"/>
          <w:lang w:val="fr-BE" w:eastAsia="nl-BE"/>
        </w:rPr>
      </w:pPr>
      <w:r w:rsidRPr="008B4399">
        <w:rPr>
          <w:rFonts w:cs="Arial"/>
          <w:lang w:val="fr-BE" w:eastAsia="nl-BE"/>
        </w:rPr>
        <w:t xml:space="preserve">Tous les articles </w:t>
      </w:r>
    </w:p>
    <w:p w:rsidR="00562691" w:rsidRPr="008B4399" w:rsidRDefault="00562691" w:rsidP="00562691">
      <w:pPr>
        <w:ind w:left="284"/>
        <w:rPr>
          <w:rFonts w:cs="Arial"/>
          <w:i/>
          <w:lang w:val="fr-BE" w:eastAsia="nl-BE"/>
        </w:rPr>
      </w:pPr>
      <w:r w:rsidRPr="008B4399">
        <w:rPr>
          <w:rFonts w:cs="Arial"/>
          <w:i/>
          <w:lang w:val="fr-BE" w:eastAsia="nl-BE"/>
        </w:rPr>
        <w:t>(art. 5 de la CCT et art. 5.6, 6.4 et 7.3.2 du règlement de solidarité sont modifiés par la CCT du 12 novembre 2009, à partir du 1</w:t>
      </w:r>
      <w:r w:rsidRPr="008B4399">
        <w:rPr>
          <w:rFonts w:cs="Arial"/>
          <w:i/>
          <w:vertAlign w:val="superscript"/>
          <w:lang w:val="fr-BE" w:eastAsia="nl-BE"/>
        </w:rPr>
        <w:t>er</w:t>
      </w:r>
      <w:r w:rsidRPr="008B4399">
        <w:rPr>
          <w:rFonts w:cs="Arial"/>
          <w:i/>
          <w:lang w:val="fr-BE" w:eastAsia="nl-BE"/>
        </w:rPr>
        <w:t xml:space="preserve"> janvier 2009)</w:t>
      </w:r>
    </w:p>
    <w:p w:rsidR="00562691" w:rsidRPr="008B4399" w:rsidRDefault="00562691" w:rsidP="00562691">
      <w:pPr>
        <w:ind w:left="284"/>
        <w:rPr>
          <w:rFonts w:cs="Arial"/>
          <w:i/>
          <w:lang w:val="fr-BE" w:eastAsia="nl-BE"/>
        </w:rPr>
      </w:pPr>
      <w:r w:rsidRPr="008B4399">
        <w:rPr>
          <w:rFonts w:cs="Arial"/>
          <w:i/>
          <w:lang w:val="fr-BE" w:eastAsia="nl-BE"/>
        </w:rPr>
        <w:t>(art. 4.1 du règlement de solidarité est modifié par la CCT du 18 décembre 2013, à partir du 1</w:t>
      </w:r>
      <w:r w:rsidRPr="008B4399">
        <w:rPr>
          <w:rFonts w:cs="Arial"/>
          <w:i/>
          <w:vertAlign w:val="superscript"/>
          <w:lang w:val="fr-BE" w:eastAsia="nl-BE"/>
        </w:rPr>
        <w:t>er</w:t>
      </w:r>
      <w:r w:rsidRPr="008B4399">
        <w:rPr>
          <w:rFonts w:cs="Arial"/>
          <w:i/>
          <w:lang w:val="fr-BE" w:eastAsia="nl-BE"/>
        </w:rPr>
        <w:t xml:space="preserve"> janvier 2014)</w:t>
      </w:r>
    </w:p>
    <w:p w:rsidR="00562691" w:rsidRPr="008B4399" w:rsidRDefault="00562691" w:rsidP="00562691">
      <w:pPr>
        <w:ind w:left="284"/>
        <w:rPr>
          <w:rFonts w:cs="Arial"/>
          <w:i/>
          <w:lang w:val="fr-BE" w:eastAsia="nl-BE"/>
        </w:rPr>
      </w:pPr>
      <w:r w:rsidRPr="008B4399">
        <w:rPr>
          <w:rFonts w:cs="Arial"/>
          <w:i/>
          <w:lang w:val="fr-BE" w:eastAsia="nl-BE"/>
        </w:rPr>
        <w:t>Durée de validité : 1</w:t>
      </w:r>
      <w:r w:rsidRPr="008B4399">
        <w:rPr>
          <w:rFonts w:cs="Arial"/>
          <w:i/>
          <w:vertAlign w:val="superscript"/>
          <w:lang w:val="fr-BE" w:eastAsia="nl-BE"/>
        </w:rPr>
        <w:t>er</w:t>
      </w:r>
      <w:r w:rsidRPr="008B4399">
        <w:rPr>
          <w:rFonts w:cs="Arial"/>
          <w:i/>
          <w:lang w:val="fr-BE" w:eastAsia="nl-BE"/>
        </w:rPr>
        <w:t xml:space="preserve">  avril 2004 pour une durée indéterminée</w:t>
      </w:r>
    </w:p>
    <w:p w:rsidR="00562691" w:rsidRPr="008B4399" w:rsidRDefault="00562691" w:rsidP="00562691">
      <w:pPr>
        <w:ind w:left="284"/>
        <w:rPr>
          <w:rFonts w:cs="Arial"/>
          <w:lang w:val="fr-BE" w:eastAsia="nl-BE"/>
        </w:rPr>
      </w:pPr>
    </w:p>
    <w:p w:rsidR="006022EE" w:rsidRPr="006022EE" w:rsidRDefault="006022EE" w:rsidP="006022EE">
      <w:pPr>
        <w:ind w:left="284"/>
        <w:rPr>
          <w:b/>
        </w:rPr>
      </w:pPr>
      <w:r w:rsidRPr="006022EE">
        <w:rPr>
          <w:b/>
        </w:rPr>
        <w:t>CCT du 16 mai 2017 (139.767)</w:t>
      </w:r>
    </w:p>
    <w:p w:rsidR="006022EE" w:rsidRPr="006022EE" w:rsidRDefault="006022EE" w:rsidP="006022EE">
      <w:pPr>
        <w:ind w:left="284"/>
        <w:rPr>
          <w:b/>
          <w:i/>
          <w:lang w:val="fr-BE"/>
        </w:rPr>
      </w:pPr>
      <w:r w:rsidRPr="006022EE">
        <w:rPr>
          <w:i/>
        </w:rPr>
        <w:t>Cette CCT n’a pas été rendue obligatoire</w:t>
      </w:r>
    </w:p>
    <w:p w:rsidR="006022EE" w:rsidRPr="006022EE" w:rsidRDefault="006022EE" w:rsidP="006022EE">
      <w:pPr>
        <w:ind w:left="284"/>
        <w:rPr>
          <w:b/>
          <w:i/>
          <w:lang w:val="fr-BE"/>
        </w:rPr>
      </w:pPr>
      <w:r w:rsidRPr="006022EE">
        <w:rPr>
          <w:b/>
          <w:i/>
          <w:lang w:val="fr-BE"/>
        </w:rPr>
        <w:t>Programmation sociale 2017/2018</w:t>
      </w:r>
    </w:p>
    <w:p w:rsidR="006022EE" w:rsidRPr="006022EE" w:rsidRDefault="006022EE" w:rsidP="006022EE">
      <w:pPr>
        <w:ind w:left="284"/>
        <w:rPr>
          <w:lang w:val="fr-BE"/>
        </w:rPr>
      </w:pPr>
      <w:r w:rsidRPr="006022EE">
        <w:rPr>
          <w:lang w:val="fr-BE"/>
        </w:rPr>
        <w:t>Articles 1, 11, 30</w:t>
      </w:r>
    </w:p>
    <w:p w:rsidR="006022EE" w:rsidRPr="006022EE" w:rsidRDefault="006022EE" w:rsidP="006022EE">
      <w:pPr>
        <w:ind w:left="284"/>
        <w:rPr>
          <w:i/>
          <w:lang w:val="fr-BE"/>
        </w:rPr>
      </w:pPr>
      <w:r w:rsidRPr="006022EE">
        <w:rPr>
          <w:i/>
          <w:lang w:val="fr-BE"/>
        </w:rPr>
        <w:t>Durée de validité : 1</w:t>
      </w:r>
      <w:r w:rsidRPr="006022EE">
        <w:rPr>
          <w:i/>
          <w:vertAlign w:val="superscript"/>
          <w:lang w:val="fr-BE"/>
        </w:rPr>
        <w:t>er</w:t>
      </w:r>
      <w:r w:rsidRPr="006022EE">
        <w:rPr>
          <w:i/>
          <w:lang w:val="fr-BE"/>
        </w:rPr>
        <w:t xml:space="preserve"> janvier 2017 pour une durée indéterminée</w:t>
      </w:r>
    </w:p>
    <w:p w:rsidR="00562691" w:rsidRDefault="00562691" w:rsidP="008B4399">
      <w:pPr>
        <w:rPr>
          <w:lang w:val="fr-BE"/>
        </w:rPr>
      </w:pPr>
    </w:p>
    <w:p w:rsidR="00A2723B" w:rsidRDefault="00A2723B">
      <w:pPr>
        <w:spacing w:line="276" w:lineRule="auto"/>
        <w:rPr>
          <w:lang w:val="fr-BE"/>
        </w:rPr>
      </w:pPr>
      <w:r>
        <w:rPr>
          <w:lang w:val="fr-BE"/>
        </w:rPr>
        <w:br w:type="page"/>
      </w:r>
    </w:p>
    <w:p w:rsidR="00A2723B" w:rsidRPr="006022EE" w:rsidRDefault="00A2723B" w:rsidP="008B4399">
      <w:pPr>
        <w:rPr>
          <w:lang w:val="fr-BE"/>
        </w:rPr>
      </w:pPr>
    </w:p>
    <w:p w:rsidR="00562691" w:rsidRPr="008B4399" w:rsidRDefault="00562691" w:rsidP="00562691">
      <w:pPr>
        <w:pStyle w:val="Titre1"/>
      </w:pPr>
      <w:bookmarkStart w:id="19" w:name="_Toc450637908"/>
      <w:r w:rsidRPr="008B4399">
        <w:t>Prime de travail en équipes</w:t>
      </w:r>
      <w:bookmarkEnd w:id="19"/>
    </w:p>
    <w:p w:rsidR="00562691" w:rsidRPr="008B4399" w:rsidRDefault="00562691" w:rsidP="008B4399">
      <w:pPr>
        <w:rPr>
          <w:lang w:val="fr-BE"/>
        </w:rPr>
      </w:pPr>
    </w:p>
    <w:p w:rsidR="00601BE3" w:rsidRPr="008B4399" w:rsidRDefault="00601BE3" w:rsidP="00601BE3">
      <w:pPr>
        <w:ind w:left="284"/>
        <w:rPr>
          <w:b/>
        </w:rPr>
      </w:pPr>
      <w:r w:rsidRPr="008B4399">
        <w:rPr>
          <w:b/>
        </w:rPr>
        <w:t>CCT</w:t>
      </w:r>
      <w:r>
        <w:rPr>
          <w:b/>
        </w:rPr>
        <w:t xml:space="preserve"> du 11 octobre 2017 (142.882)</w:t>
      </w:r>
    </w:p>
    <w:p w:rsidR="00601BE3" w:rsidRPr="008B4399" w:rsidRDefault="00601BE3" w:rsidP="00601BE3">
      <w:pPr>
        <w:ind w:left="284"/>
        <w:rPr>
          <w:rFonts w:cs="Arial"/>
          <w:b/>
          <w:i/>
          <w:szCs w:val="24"/>
        </w:rPr>
      </w:pPr>
      <w:r w:rsidRPr="008B4399">
        <w:rPr>
          <w:rFonts w:cs="Arial"/>
          <w:b/>
          <w:i/>
          <w:szCs w:val="24"/>
        </w:rPr>
        <w:t xml:space="preserve">Conditions de travail et de rémunération </w:t>
      </w:r>
    </w:p>
    <w:p w:rsidR="00601BE3" w:rsidRPr="008B4399" w:rsidRDefault="00601BE3" w:rsidP="00601BE3">
      <w:pPr>
        <w:ind w:left="284"/>
        <w:rPr>
          <w:rFonts w:cs="Arial"/>
          <w:szCs w:val="24"/>
        </w:rPr>
      </w:pPr>
      <w:r w:rsidRPr="008B4399">
        <w:rPr>
          <w:rFonts w:cs="Arial"/>
          <w:szCs w:val="24"/>
        </w:rPr>
        <w:t>Articles 1, 15-18</w:t>
      </w:r>
    </w:p>
    <w:p w:rsidR="00601BE3" w:rsidRPr="005A0D24" w:rsidRDefault="00601BE3" w:rsidP="00601BE3">
      <w:pPr>
        <w:ind w:left="284"/>
        <w:rPr>
          <w:i/>
          <w:lang w:val="fr-BE"/>
        </w:rPr>
      </w:pPr>
      <w:r w:rsidRPr="005A0D24">
        <w:rPr>
          <w:rFonts w:cs="Arial"/>
          <w:i/>
          <w:lang w:val="fr-BE"/>
        </w:rPr>
        <w:t>Durée de validité : 1</w:t>
      </w:r>
      <w:r w:rsidRPr="005A0D24">
        <w:rPr>
          <w:rFonts w:cs="Arial"/>
          <w:i/>
          <w:vertAlign w:val="superscript"/>
          <w:lang w:val="fr-BE"/>
        </w:rPr>
        <w:t>er</w:t>
      </w:r>
      <w:r w:rsidRPr="005A0D24">
        <w:rPr>
          <w:rFonts w:cs="Arial"/>
          <w:i/>
          <w:lang w:val="fr-BE"/>
        </w:rPr>
        <w:t xml:space="preserve"> j</w:t>
      </w:r>
      <w:r>
        <w:rPr>
          <w:rFonts w:cs="Arial"/>
          <w:i/>
          <w:lang w:val="fr-BE"/>
        </w:rPr>
        <w:t>uillet 2017 au 31 décembre 2018</w:t>
      </w:r>
      <w:r w:rsidRPr="005A0D24">
        <w:rPr>
          <w:rFonts w:cs="Arial"/>
          <w:i/>
          <w:lang w:val="fr-BE"/>
        </w:rPr>
        <w:t xml:space="preserve"> (</w:t>
      </w:r>
      <w:r w:rsidRPr="005A0D24">
        <w:rPr>
          <w:i/>
          <w:lang w:val="fr-BE"/>
        </w:rPr>
        <w:t>prolongée par tacite reconduction pour des périodes successives d'un an)</w:t>
      </w:r>
    </w:p>
    <w:p w:rsidR="008B4399" w:rsidRPr="008B4399" w:rsidRDefault="008B4399" w:rsidP="00562691">
      <w:pPr>
        <w:ind w:left="284"/>
        <w:rPr>
          <w:rFonts w:cs="Arial"/>
          <w:i/>
          <w:szCs w:val="24"/>
          <w:lang w:val="fr-BE"/>
        </w:rPr>
      </w:pPr>
    </w:p>
    <w:p w:rsidR="000662A2" w:rsidRPr="000662A2" w:rsidRDefault="000662A2" w:rsidP="000662A2">
      <w:pPr>
        <w:ind w:left="284"/>
        <w:rPr>
          <w:b/>
        </w:rPr>
      </w:pPr>
      <w:r w:rsidRPr="000662A2">
        <w:rPr>
          <w:b/>
        </w:rPr>
        <w:t>CCT du 16 mai 2017 (139.767)</w:t>
      </w:r>
    </w:p>
    <w:p w:rsidR="000662A2" w:rsidRPr="000662A2" w:rsidRDefault="000662A2" w:rsidP="000662A2">
      <w:pPr>
        <w:ind w:left="284"/>
        <w:rPr>
          <w:b/>
          <w:i/>
          <w:lang w:val="fr-BE"/>
        </w:rPr>
      </w:pPr>
      <w:r w:rsidRPr="000662A2">
        <w:rPr>
          <w:i/>
        </w:rPr>
        <w:t>Cette CCT n’a pas été rendue obligatoire</w:t>
      </w:r>
    </w:p>
    <w:p w:rsidR="000662A2" w:rsidRPr="000662A2" w:rsidRDefault="000662A2" w:rsidP="000662A2">
      <w:pPr>
        <w:ind w:left="284"/>
        <w:rPr>
          <w:b/>
          <w:i/>
          <w:lang w:val="fr-BE"/>
        </w:rPr>
      </w:pPr>
      <w:r w:rsidRPr="000662A2">
        <w:rPr>
          <w:b/>
          <w:i/>
          <w:lang w:val="fr-BE"/>
        </w:rPr>
        <w:t>Programmation sociale 2017/2018</w:t>
      </w:r>
    </w:p>
    <w:p w:rsidR="000662A2" w:rsidRPr="000662A2" w:rsidRDefault="000662A2" w:rsidP="000662A2">
      <w:pPr>
        <w:ind w:left="284"/>
        <w:rPr>
          <w:lang w:val="fr-BE"/>
        </w:rPr>
      </w:pPr>
      <w:r w:rsidRPr="000662A2">
        <w:rPr>
          <w:lang w:val="fr-BE"/>
        </w:rPr>
        <w:t>Articles 1, 6 §1, 30</w:t>
      </w:r>
    </w:p>
    <w:p w:rsidR="00562691" w:rsidRPr="000662A2" w:rsidRDefault="000662A2" w:rsidP="000662A2">
      <w:pPr>
        <w:ind w:left="284"/>
        <w:rPr>
          <w:i/>
          <w:lang w:val="fr-BE"/>
        </w:rPr>
      </w:pPr>
      <w:r w:rsidRPr="000662A2">
        <w:rPr>
          <w:i/>
          <w:lang w:val="fr-BE"/>
        </w:rPr>
        <w:t>Durée de validité : 1</w:t>
      </w:r>
      <w:r w:rsidRPr="000662A2">
        <w:rPr>
          <w:i/>
          <w:vertAlign w:val="superscript"/>
          <w:lang w:val="fr-BE"/>
        </w:rPr>
        <w:t>er</w:t>
      </w:r>
      <w:r w:rsidRPr="000662A2">
        <w:rPr>
          <w:i/>
          <w:lang w:val="fr-BE"/>
        </w:rPr>
        <w:t xml:space="preserve"> janvier 2018 pour une durée indéterminée</w:t>
      </w:r>
    </w:p>
    <w:p w:rsidR="000662A2" w:rsidRPr="008B4399" w:rsidRDefault="000662A2" w:rsidP="000662A2"/>
    <w:p w:rsidR="0092048C" w:rsidRPr="008B4399" w:rsidRDefault="0092048C" w:rsidP="00234479">
      <w:pPr>
        <w:pStyle w:val="Titre1"/>
      </w:pPr>
      <w:bookmarkStart w:id="20" w:name="_Toc450637909"/>
      <w:r w:rsidRPr="008B4399">
        <w:t>Prime de travail de nuit</w:t>
      </w:r>
      <w:bookmarkEnd w:id="20"/>
    </w:p>
    <w:p w:rsidR="0092048C" w:rsidRPr="008B4399" w:rsidRDefault="0092048C" w:rsidP="008B4399">
      <w:pPr>
        <w:rPr>
          <w:lang w:val="fr-BE"/>
        </w:rPr>
      </w:pPr>
    </w:p>
    <w:p w:rsidR="00601BE3" w:rsidRPr="008B4399" w:rsidRDefault="00601BE3" w:rsidP="00601BE3">
      <w:pPr>
        <w:ind w:left="284"/>
        <w:rPr>
          <w:b/>
        </w:rPr>
      </w:pPr>
      <w:r w:rsidRPr="008B4399">
        <w:rPr>
          <w:b/>
        </w:rPr>
        <w:t>CCT</w:t>
      </w:r>
      <w:r>
        <w:rPr>
          <w:b/>
        </w:rPr>
        <w:t xml:space="preserve"> du 11 octobre 2017 (142.882)</w:t>
      </w:r>
    </w:p>
    <w:p w:rsidR="00601BE3" w:rsidRPr="008B4399" w:rsidRDefault="00601BE3" w:rsidP="00601BE3">
      <w:pPr>
        <w:ind w:left="284"/>
        <w:rPr>
          <w:rFonts w:cs="Arial"/>
          <w:b/>
          <w:i/>
          <w:szCs w:val="24"/>
        </w:rPr>
      </w:pPr>
      <w:r w:rsidRPr="008B4399">
        <w:rPr>
          <w:rFonts w:cs="Arial"/>
          <w:b/>
          <w:i/>
          <w:szCs w:val="24"/>
        </w:rPr>
        <w:t xml:space="preserve">Conditions de travail et de rémunération </w:t>
      </w:r>
    </w:p>
    <w:p w:rsidR="00601BE3" w:rsidRPr="008B4399" w:rsidRDefault="00601BE3" w:rsidP="00601BE3">
      <w:pPr>
        <w:ind w:left="284"/>
        <w:rPr>
          <w:rFonts w:cs="Arial"/>
          <w:szCs w:val="24"/>
        </w:rPr>
      </w:pPr>
      <w:r w:rsidRPr="008B4399">
        <w:rPr>
          <w:rFonts w:cs="Arial"/>
          <w:szCs w:val="24"/>
        </w:rPr>
        <w:t>Articles 1, 11-14, 18</w:t>
      </w:r>
    </w:p>
    <w:p w:rsidR="00601BE3" w:rsidRPr="005A0D24" w:rsidRDefault="00601BE3" w:rsidP="00601BE3">
      <w:pPr>
        <w:ind w:left="284"/>
        <w:rPr>
          <w:i/>
          <w:lang w:val="fr-BE"/>
        </w:rPr>
      </w:pPr>
      <w:r w:rsidRPr="005A0D24">
        <w:rPr>
          <w:rFonts w:cs="Arial"/>
          <w:i/>
          <w:lang w:val="fr-BE"/>
        </w:rPr>
        <w:t>Durée de validité : 1</w:t>
      </w:r>
      <w:r w:rsidRPr="005A0D24">
        <w:rPr>
          <w:rFonts w:cs="Arial"/>
          <w:i/>
          <w:vertAlign w:val="superscript"/>
          <w:lang w:val="fr-BE"/>
        </w:rPr>
        <w:t>er</w:t>
      </w:r>
      <w:r w:rsidRPr="005A0D24">
        <w:rPr>
          <w:rFonts w:cs="Arial"/>
          <w:i/>
          <w:lang w:val="fr-BE"/>
        </w:rPr>
        <w:t xml:space="preserve"> j</w:t>
      </w:r>
      <w:r>
        <w:rPr>
          <w:rFonts w:cs="Arial"/>
          <w:i/>
          <w:lang w:val="fr-BE"/>
        </w:rPr>
        <w:t>uillet 2017 au 31 décembre 2018</w:t>
      </w:r>
      <w:r w:rsidRPr="005A0D24">
        <w:rPr>
          <w:rFonts w:cs="Arial"/>
          <w:i/>
          <w:lang w:val="fr-BE"/>
        </w:rPr>
        <w:t xml:space="preserve"> (</w:t>
      </w:r>
      <w:r w:rsidRPr="005A0D24">
        <w:rPr>
          <w:i/>
          <w:lang w:val="fr-BE"/>
        </w:rPr>
        <w:t>prolongée par tacite reconduction pour des périodes successives d'un an)</w:t>
      </w:r>
    </w:p>
    <w:p w:rsidR="008B4399" w:rsidRPr="008B4399" w:rsidRDefault="008B4399" w:rsidP="003368CA">
      <w:pPr>
        <w:ind w:left="284"/>
        <w:rPr>
          <w:rFonts w:cs="Arial"/>
          <w:i/>
          <w:szCs w:val="24"/>
          <w:lang w:val="fr-BE"/>
        </w:rPr>
      </w:pPr>
    </w:p>
    <w:p w:rsidR="000662A2" w:rsidRPr="000662A2" w:rsidRDefault="000662A2" w:rsidP="000662A2">
      <w:pPr>
        <w:ind w:left="284"/>
        <w:rPr>
          <w:b/>
        </w:rPr>
      </w:pPr>
      <w:r w:rsidRPr="000662A2">
        <w:rPr>
          <w:b/>
        </w:rPr>
        <w:t>CCT du 16 mai 2017 (139.767)</w:t>
      </w:r>
    </w:p>
    <w:p w:rsidR="000662A2" w:rsidRPr="000662A2" w:rsidRDefault="000662A2" w:rsidP="000662A2">
      <w:pPr>
        <w:ind w:left="284"/>
        <w:rPr>
          <w:b/>
          <w:i/>
          <w:lang w:val="fr-BE"/>
        </w:rPr>
      </w:pPr>
      <w:r w:rsidRPr="000662A2">
        <w:rPr>
          <w:i/>
        </w:rPr>
        <w:t>Cette CCT n’a pas été rendue obligatoire</w:t>
      </w:r>
    </w:p>
    <w:p w:rsidR="000662A2" w:rsidRPr="000662A2" w:rsidRDefault="000662A2" w:rsidP="000662A2">
      <w:pPr>
        <w:ind w:left="284"/>
        <w:rPr>
          <w:b/>
          <w:i/>
          <w:lang w:val="fr-BE"/>
        </w:rPr>
      </w:pPr>
      <w:r w:rsidRPr="000662A2">
        <w:rPr>
          <w:b/>
          <w:i/>
          <w:lang w:val="fr-BE"/>
        </w:rPr>
        <w:t>Programmation sociale 2017/2018</w:t>
      </w:r>
    </w:p>
    <w:p w:rsidR="000662A2" w:rsidRPr="000662A2" w:rsidRDefault="000662A2" w:rsidP="000662A2">
      <w:pPr>
        <w:ind w:left="284"/>
        <w:rPr>
          <w:lang w:val="fr-BE"/>
        </w:rPr>
      </w:pPr>
      <w:r w:rsidRPr="000662A2">
        <w:rPr>
          <w:lang w:val="fr-BE"/>
        </w:rPr>
        <w:t>Articles 1, 6 §2, 30</w:t>
      </w:r>
    </w:p>
    <w:p w:rsidR="000662A2" w:rsidRPr="000662A2" w:rsidRDefault="000662A2" w:rsidP="000662A2">
      <w:pPr>
        <w:ind w:left="284"/>
        <w:rPr>
          <w:i/>
          <w:lang w:val="fr-BE"/>
        </w:rPr>
      </w:pPr>
      <w:r w:rsidRPr="000662A2">
        <w:rPr>
          <w:i/>
          <w:lang w:val="fr-BE"/>
        </w:rPr>
        <w:t>Durée de validité : 1</w:t>
      </w:r>
      <w:r w:rsidRPr="000662A2">
        <w:rPr>
          <w:i/>
          <w:vertAlign w:val="superscript"/>
          <w:lang w:val="fr-BE"/>
        </w:rPr>
        <w:t>er</w:t>
      </w:r>
      <w:r w:rsidRPr="000662A2">
        <w:rPr>
          <w:i/>
          <w:lang w:val="fr-BE"/>
        </w:rPr>
        <w:t xml:space="preserve"> janvier 2018 pour une durée indéterminée</w:t>
      </w:r>
    </w:p>
    <w:p w:rsidR="003368CA" w:rsidRPr="008B4399" w:rsidRDefault="003368CA" w:rsidP="00F76229">
      <w:pPr>
        <w:rPr>
          <w:rFonts w:cs="Arial"/>
          <w:szCs w:val="24"/>
          <w:lang w:val="fr-BE"/>
        </w:rPr>
      </w:pPr>
    </w:p>
    <w:p w:rsidR="00562691" w:rsidRPr="008B4399" w:rsidRDefault="00562691" w:rsidP="00562691">
      <w:pPr>
        <w:pStyle w:val="Titre1"/>
      </w:pPr>
      <w:bookmarkStart w:id="21" w:name="_Toc340046797"/>
      <w:bookmarkStart w:id="22" w:name="_Toc411527720"/>
      <w:bookmarkStart w:id="23" w:name="_Toc411947542"/>
      <w:bookmarkStart w:id="24" w:name="_Toc412110621"/>
      <w:bookmarkStart w:id="25" w:name="_Toc412205203"/>
      <w:bookmarkStart w:id="26" w:name="_Toc450637910"/>
      <w:bookmarkStart w:id="27" w:name="_Toc411527719"/>
      <w:bookmarkStart w:id="28" w:name="_Toc411947541"/>
      <w:bookmarkStart w:id="29" w:name="_Toc412110620"/>
      <w:bookmarkStart w:id="30" w:name="_Toc412205202"/>
      <w:r w:rsidRPr="008B4399">
        <w:t>Le sixième et septième jour presté</w:t>
      </w:r>
      <w:bookmarkEnd w:id="21"/>
      <w:bookmarkEnd w:id="22"/>
      <w:bookmarkEnd w:id="23"/>
      <w:bookmarkEnd w:id="24"/>
      <w:bookmarkEnd w:id="25"/>
      <w:bookmarkEnd w:id="26"/>
    </w:p>
    <w:p w:rsidR="00562691" w:rsidRPr="008B4399" w:rsidRDefault="00562691" w:rsidP="00562691">
      <w:pPr>
        <w:ind w:left="284"/>
        <w:rPr>
          <w:b/>
          <w:lang w:val="fr-BE"/>
        </w:rPr>
      </w:pPr>
      <w:bookmarkStart w:id="31" w:name="_Toc340046798"/>
    </w:p>
    <w:p w:rsidR="00562691" w:rsidRPr="008B4399" w:rsidRDefault="00562691" w:rsidP="00562691">
      <w:pPr>
        <w:ind w:left="284"/>
        <w:rPr>
          <w:b/>
          <w:lang w:val="fr-BE"/>
        </w:rPr>
      </w:pPr>
      <w:r w:rsidRPr="008B4399">
        <w:rPr>
          <w:b/>
          <w:lang w:val="fr-BE"/>
        </w:rPr>
        <w:t>CCT du 16 novembre 2001 (60.862)</w:t>
      </w:r>
      <w:bookmarkEnd w:id="31"/>
    </w:p>
    <w:p w:rsidR="00562691" w:rsidRPr="008B4399" w:rsidRDefault="00562691" w:rsidP="00562691">
      <w:pPr>
        <w:ind w:left="284"/>
        <w:rPr>
          <w:b/>
          <w:i/>
        </w:rPr>
      </w:pPr>
      <w:r w:rsidRPr="008B4399">
        <w:rPr>
          <w:b/>
          <w:i/>
        </w:rPr>
        <w:t xml:space="preserve">Semaine de cinq jours </w:t>
      </w:r>
    </w:p>
    <w:p w:rsidR="00562691" w:rsidRPr="008B4399" w:rsidRDefault="00562691" w:rsidP="00562691">
      <w:pPr>
        <w:ind w:left="284"/>
      </w:pPr>
      <w:r w:rsidRPr="008B4399">
        <w:t>Articles 1, 3-6, 8</w:t>
      </w:r>
    </w:p>
    <w:p w:rsidR="00562691" w:rsidRDefault="00562691" w:rsidP="00562691">
      <w:pPr>
        <w:ind w:left="284"/>
        <w:rPr>
          <w:i/>
        </w:rPr>
      </w:pPr>
      <w:r w:rsidRPr="008B4399">
        <w:rPr>
          <w:i/>
        </w:rPr>
        <w:t>Durée de validité : 1</w:t>
      </w:r>
      <w:r w:rsidRPr="008B4399">
        <w:rPr>
          <w:i/>
          <w:vertAlign w:val="superscript"/>
        </w:rPr>
        <w:t>er</w:t>
      </w:r>
      <w:r w:rsidRPr="008B4399">
        <w:rPr>
          <w:i/>
        </w:rPr>
        <w:t xml:space="preserve"> janvier 2002 pour une durée indéterminée</w:t>
      </w:r>
    </w:p>
    <w:p w:rsidR="006000AC" w:rsidRDefault="006000AC" w:rsidP="006000AC">
      <w:pPr>
        <w:rPr>
          <w:i/>
        </w:rPr>
      </w:pPr>
    </w:p>
    <w:p w:rsidR="006000AC" w:rsidRPr="006000AC" w:rsidRDefault="006000AC" w:rsidP="006000AC">
      <w:pPr>
        <w:pStyle w:val="Titre1"/>
      </w:pPr>
      <w:bookmarkStart w:id="32" w:name="_Toc440009684"/>
      <w:bookmarkStart w:id="33" w:name="_Toc440009917"/>
      <w:bookmarkStart w:id="34" w:name="_Toc450637911"/>
      <w:r w:rsidRPr="006000AC">
        <w:t>Heures supplémentaires</w:t>
      </w:r>
      <w:bookmarkEnd w:id="32"/>
      <w:bookmarkEnd w:id="33"/>
      <w:bookmarkEnd w:id="34"/>
    </w:p>
    <w:p w:rsidR="006000AC" w:rsidRPr="006000AC" w:rsidRDefault="006000AC" w:rsidP="006000AC"/>
    <w:p w:rsidR="00405C3C" w:rsidRPr="00906BA6" w:rsidRDefault="00405C3C" w:rsidP="00405C3C">
      <w:pPr>
        <w:ind w:left="284"/>
        <w:rPr>
          <w:b/>
        </w:rPr>
      </w:pPr>
      <w:r w:rsidRPr="00906BA6">
        <w:rPr>
          <w:b/>
        </w:rPr>
        <w:t>CCT du 22 septembre 2017 (142.270)</w:t>
      </w:r>
    </w:p>
    <w:p w:rsidR="00405C3C" w:rsidRPr="00906BA6" w:rsidRDefault="00405C3C" w:rsidP="00405C3C">
      <w:pPr>
        <w:ind w:left="284"/>
        <w:rPr>
          <w:b/>
          <w:i/>
        </w:rPr>
      </w:pPr>
      <w:r w:rsidRPr="00906BA6">
        <w:rPr>
          <w:b/>
          <w:i/>
        </w:rPr>
        <w:t>Modernisation de la durée du travail</w:t>
      </w:r>
    </w:p>
    <w:p w:rsidR="00405C3C" w:rsidRPr="00906BA6" w:rsidRDefault="00405C3C" w:rsidP="00405C3C">
      <w:pPr>
        <w:ind w:left="284"/>
      </w:pPr>
      <w:r w:rsidRPr="00906BA6">
        <w:t>Tous les articles</w:t>
      </w:r>
    </w:p>
    <w:p w:rsidR="00405C3C" w:rsidRPr="00906BA6" w:rsidRDefault="00405C3C" w:rsidP="00405C3C">
      <w:pPr>
        <w:ind w:left="284"/>
        <w:rPr>
          <w:i/>
        </w:rPr>
      </w:pPr>
      <w:r w:rsidRPr="00906BA6">
        <w:rPr>
          <w:i/>
        </w:rPr>
        <w:t>Durée de validité : 1</w:t>
      </w:r>
      <w:r w:rsidRPr="00906BA6">
        <w:rPr>
          <w:i/>
          <w:vertAlign w:val="superscript"/>
        </w:rPr>
        <w:t>er</w:t>
      </w:r>
      <w:r w:rsidRPr="00906BA6">
        <w:rPr>
          <w:i/>
        </w:rPr>
        <w:t xml:space="preserve"> février 2017 pour une durée indéterminée</w:t>
      </w:r>
    </w:p>
    <w:p w:rsidR="00A2723B" w:rsidRDefault="00A2723B" w:rsidP="008B4399"/>
    <w:p w:rsidR="00A2723B" w:rsidRDefault="00A2723B">
      <w:pPr>
        <w:spacing w:line="276" w:lineRule="auto"/>
      </w:pPr>
      <w:r>
        <w:br w:type="page"/>
      </w:r>
    </w:p>
    <w:p w:rsidR="00A2723B" w:rsidRPr="008B4399" w:rsidRDefault="00A2723B" w:rsidP="008B4399"/>
    <w:p w:rsidR="003368CA" w:rsidRPr="008B4399" w:rsidRDefault="003368CA" w:rsidP="003368CA">
      <w:pPr>
        <w:pStyle w:val="Titre1"/>
      </w:pPr>
      <w:bookmarkStart w:id="35" w:name="_Toc450637912"/>
      <w:r w:rsidRPr="008B4399">
        <w:t>Prime de froid</w:t>
      </w:r>
      <w:bookmarkEnd w:id="27"/>
      <w:bookmarkEnd w:id="28"/>
      <w:bookmarkEnd w:id="29"/>
      <w:bookmarkEnd w:id="30"/>
      <w:bookmarkEnd w:id="35"/>
    </w:p>
    <w:p w:rsidR="003368CA" w:rsidRPr="008B4399" w:rsidRDefault="003368CA" w:rsidP="003368CA">
      <w:pPr>
        <w:rPr>
          <w:b/>
          <w:lang w:val="fr-BE"/>
        </w:rPr>
      </w:pPr>
      <w:bookmarkStart w:id="36" w:name="_Toc316030090"/>
    </w:p>
    <w:p w:rsidR="003368CA" w:rsidRPr="008B4399" w:rsidRDefault="003368CA" w:rsidP="003368CA">
      <w:pPr>
        <w:ind w:left="284"/>
        <w:rPr>
          <w:b/>
          <w:lang w:val="fr-BE"/>
        </w:rPr>
      </w:pPr>
      <w:r w:rsidRPr="008B4399">
        <w:rPr>
          <w:b/>
          <w:lang w:val="fr-BE"/>
        </w:rPr>
        <w:t>CCT du 14 mars 1991 (27.298)</w:t>
      </w:r>
      <w:bookmarkEnd w:id="36"/>
    </w:p>
    <w:p w:rsidR="003368CA" w:rsidRPr="008B4399" w:rsidRDefault="003368CA" w:rsidP="003368CA">
      <w:pPr>
        <w:ind w:left="284"/>
        <w:rPr>
          <w:b/>
          <w:i/>
        </w:rPr>
      </w:pPr>
      <w:r w:rsidRPr="008B4399">
        <w:rPr>
          <w:b/>
          <w:i/>
        </w:rPr>
        <w:t>Octroi d’une prime de froid</w:t>
      </w:r>
    </w:p>
    <w:p w:rsidR="003368CA" w:rsidRPr="008B4399" w:rsidRDefault="003368CA" w:rsidP="003368CA">
      <w:pPr>
        <w:ind w:left="284"/>
      </w:pPr>
      <w:r w:rsidRPr="008B4399">
        <w:t>Tous les articles</w:t>
      </w:r>
    </w:p>
    <w:p w:rsidR="003368CA" w:rsidRPr="008B4399" w:rsidRDefault="003368CA" w:rsidP="003368CA">
      <w:pPr>
        <w:ind w:left="284"/>
        <w:rPr>
          <w:i/>
        </w:rPr>
      </w:pPr>
      <w:r w:rsidRPr="008B4399">
        <w:rPr>
          <w:i/>
        </w:rPr>
        <w:t>Durée de validité : à partir du 1</w:t>
      </w:r>
      <w:r w:rsidRPr="008B4399">
        <w:rPr>
          <w:i/>
          <w:vertAlign w:val="superscript"/>
        </w:rPr>
        <w:t>er</w:t>
      </w:r>
      <w:r w:rsidRPr="008B4399">
        <w:rPr>
          <w:i/>
        </w:rPr>
        <w:t xml:space="preserve"> janvier 1991</w:t>
      </w:r>
    </w:p>
    <w:p w:rsidR="003368CA" w:rsidRPr="008B4399" w:rsidRDefault="003368CA" w:rsidP="003368CA">
      <w:pPr>
        <w:ind w:left="284"/>
      </w:pPr>
    </w:p>
    <w:p w:rsidR="003368CA" w:rsidRPr="008B4399" w:rsidRDefault="003368CA" w:rsidP="003368CA">
      <w:pPr>
        <w:ind w:left="284"/>
      </w:pPr>
      <w:r w:rsidRPr="008B4399">
        <w:t>Art. 1. La présente convention collective s’applique aux employeurs, aux ouvriers et ouvrières des entreprises relevant de la compétence de la Commission paritaire de l’industrie alimentaire.</w:t>
      </w:r>
    </w:p>
    <w:p w:rsidR="003368CA" w:rsidRPr="008B4399" w:rsidRDefault="003368CA" w:rsidP="003368CA">
      <w:pPr>
        <w:ind w:left="284"/>
      </w:pPr>
    </w:p>
    <w:p w:rsidR="003368CA" w:rsidRPr="008B4399" w:rsidRDefault="003368CA" w:rsidP="003368CA">
      <w:pPr>
        <w:ind w:left="284"/>
      </w:pPr>
      <w:r w:rsidRPr="008B4399">
        <w:t>Art. 2. Les ouvriers et les ouvrières occupés habituellement au travail dans des locaux frigorifiques ou dans des camions frigorifiques pour produits surgelés, ont droit à u supplément de salaire :</w:t>
      </w:r>
    </w:p>
    <w:p w:rsidR="003368CA" w:rsidRPr="008B4399" w:rsidRDefault="003368CA" w:rsidP="003368CA">
      <w:pPr>
        <w:ind w:left="284"/>
        <w:rPr>
          <w:lang w:val="fr-BE"/>
        </w:rPr>
      </w:pPr>
      <w:r w:rsidRPr="008B4399">
        <w:rPr>
          <w:lang w:val="fr-BE"/>
        </w:rPr>
        <w:t>De 10% dans locaux ou les camions frigorifiques pour les produits surgelés (-18°C)</w:t>
      </w:r>
    </w:p>
    <w:p w:rsidR="003368CA" w:rsidRPr="008B4399" w:rsidRDefault="003368CA" w:rsidP="003368CA">
      <w:pPr>
        <w:ind w:left="284"/>
        <w:rPr>
          <w:lang w:val="fr-BE"/>
        </w:rPr>
      </w:pPr>
      <w:r w:rsidRPr="008B4399">
        <w:rPr>
          <w:lang w:val="fr-BE"/>
        </w:rPr>
        <w:t>Au niveau de l’entreprise, ces primes peuvent faire l’objet d’un avantage équivalent, éventuellement déjà fixé conventionnellement (par ex. : lors de la fixation du salaire ou dans la classification scientifique des fonctions)</w:t>
      </w:r>
    </w:p>
    <w:p w:rsidR="003368CA" w:rsidRPr="008B4399" w:rsidRDefault="003368CA" w:rsidP="003368CA">
      <w:pPr>
        <w:ind w:left="284"/>
        <w:rPr>
          <w:lang w:val="fr-BE"/>
        </w:rPr>
      </w:pPr>
    </w:p>
    <w:p w:rsidR="003368CA" w:rsidRPr="008B4399" w:rsidRDefault="003368CA" w:rsidP="003368CA">
      <w:pPr>
        <w:ind w:left="284"/>
        <w:rPr>
          <w:lang w:val="fr-BE"/>
        </w:rPr>
      </w:pPr>
      <w:r w:rsidRPr="008B4399">
        <w:rPr>
          <w:lang w:val="fr-BE"/>
        </w:rPr>
        <w:t>Art. 3. Sans préjudice des dispositions de l’art 2, les suppléments de salaire plus favorables pour le travail dans les locaux ou camions frigorifiques pour produits surgelés, existants dans les entreprises relevant de la compétence de la commission paritaire de l’industrie alimentaire, restent maintenus.</w:t>
      </w:r>
    </w:p>
    <w:p w:rsidR="003368CA" w:rsidRPr="008B4399" w:rsidRDefault="003368CA" w:rsidP="003368CA">
      <w:pPr>
        <w:ind w:left="284"/>
        <w:rPr>
          <w:lang w:val="fr-BE"/>
        </w:rPr>
      </w:pPr>
    </w:p>
    <w:p w:rsidR="003368CA" w:rsidRPr="008B4399" w:rsidRDefault="003368CA" w:rsidP="003368CA">
      <w:pPr>
        <w:ind w:left="284"/>
        <w:rPr>
          <w:lang w:val="fr-BE"/>
        </w:rPr>
      </w:pPr>
      <w:r w:rsidRPr="008B4399">
        <w:rPr>
          <w:lang w:val="fr-BE"/>
        </w:rPr>
        <w:t>Art. 4. La présente convention collective de travail entre en vigueur le 1</w:t>
      </w:r>
      <w:r w:rsidRPr="008B4399">
        <w:rPr>
          <w:vertAlign w:val="superscript"/>
          <w:lang w:val="fr-BE"/>
        </w:rPr>
        <w:t>er</w:t>
      </w:r>
      <w:r w:rsidRPr="008B4399">
        <w:rPr>
          <w:lang w:val="fr-BE"/>
        </w:rPr>
        <w:t xml:space="preserve"> janvier 1991.</w:t>
      </w:r>
    </w:p>
    <w:p w:rsidR="00AF6AF9" w:rsidRPr="008B4399" w:rsidRDefault="00AF6AF9" w:rsidP="00234479">
      <w:pPr>
        <w:spacing w:line="276" w:lineRule="auto"/>
        <w:rPr>
          <w:spacing w:val="-2"/>
          <w:lang w:val="fr-BE"/>
        </w:rPr>
      </w:pPr>
    </w:p>
    <w:p w:rsidR="00562691" w:rsidRPr="008B4399" w:rsidRDefault="00562691" w:rsidP="00562691">
      <w:pPr>
        <w:pStyle w:val="Titre1"/>
      </w:pPr>
      <w:bookmarkStart w:id="37" w:name="_Toc450637913"/>
      <w:bookmarkStart w:id="38" w:name="_Toc338257076"/>
      <w:bookmarkStart w:id="39" w:name="_Toc338323518"/>
      <w:bookmarkStart w:id="40" w:name="_Toc340063243"/>
      <w:bookmarkStart w:id="41" w:name="_Toc411527721"/>
      <w:bookmarkStart w:id="42" w:name="_Toc411947543"/>
      <w:bookmarkStart w:id="43" w:name="_Toc412110622"/>
      <w:bookmarkStart w:id="44" w:name="_Toc412205204"/>
      <w:r w:rsidRPr="008B4399">
        <w:t>Prime d'exercice</w:t>
      </w:r>
      <w:bookmarkEnd w:id="37"/>
    </w:p>
    <w:p w:rsidR="00562691" w:rsidRPr="008B4399" w:rsidRDefault="00562691" w:rsidP="00562691">
      <w:pPr>
        <w:rPr>
          <w:lang w:val="fr-BE"/>
        </w:rPr>
      </w:pPr>
    </w:p>
    <w:p w:rsidR="00F26FAA" w:rsidRPr="008B4399" w:rsidRDefault="00F26FAA" w:rsidP="00F26FAA">
      <w:pPr>
        <w:ind w:left="284"/>
        <w:rPr>
          <w:b/>
        </w:rPr>
      </w:pPr>
      <w:r w:rsidRPr="008B4399">
        <w:rPr>
          <w:b/>
        </w:rPr>
        <w:t>CCT</w:t>
      </w:r>
      <w:r>
        <w:rPr>
          <w:b/>
        </w:rPr>
        <w:t xml:space="preserve"> du 11 octobre 2017 (142.882)</w:t>
      </w:r>
    </w:p>
    <w:p w:rsidR="00F26FAA" w:rsidRPr="008B4399" w:rsidRDefault="00F26FAA" w:rsidP="00F26FAA">
      <w:pPr>
        <w:ind w:left="284"/>
        <w:rPr>
          <w:rFonts w:cs="Arial"/>
          <w:b/>
          <w:i/>
          <w:szCs w:val="24"/>
        </w:rPr>
      </w:pPr>
      <w:r w:rsidRPr="008B4399">
        <w:rPr>
          <w:rFonts w:cs="Arial"/>
          <w:b/>
          <w:i/>
          <w:szCs w:val="24"/>
        </w:rPr>
        <w:t xml:space="preserve">Conditions de travail et de rémunération </w:t>
      </w:r>
    </w:p>
    <w:p w:rsidR="00F26FAA" w:rsidRPr="008B4399" w:rsidRDefault="00F26FAA" w:rsidP="00F26FAA">
      <w:pPr>
        <w:ind w:left="284"/>
        <w:rPr>
          <w:rFonts w:cs="Arial"/>
          <w:szCs w:val="24"/>
        </w:rPr>
      </w:pPr>
      <w:r w:rsidRPr="008B4399">
        <w:rPr>
          <w:rFonts w:cs="Arial"/>
          <w:szCs w:val="24"/>
        </w:rPr>
        <w:t>Articles 1, 7, 18</w:t>
      </w:r>
    </w:p>
    <w:p w:rsidR="00F26FAA" w:rsidRPr="005A0D24" w:rsidRDefault="00F26FAA" w:rsidP="00F26FAA">
      <w:pPr>
        <w:ind w:left="284"/>
        <w:rPr>
          <w:i/>
          <w:lang w:val="fr-BE"/>
        </w:rPr>
      </w:pPr>
      <w:r w:rsidRPr="005A0D24">
        <w:rPr>
          <w:rFonts w:cs="Arial"/>
          <w:i/>
          <w:lang w:val="fr-BE"/>
        </w:rPr>
        <w:t>Durée de validité : 1</w:t>
      </w:r>
      <w:r w:rsidRPr="005A0D24">
        <w:rPr>
          <w:rFonts w:cs="Arial"/>
          <w:i/>
          <w:vertAlign w:val="superscript"/>
          <w:lang w:val="fr-BE"/>
        </w:rPr>
        <w:t>er</w:t>
      </w:r>
      <w:r w:rsidRPr="005A0D24">
        <w:rPr>
          <w:rFonts w:cs="Arial"/>
          <w:i/>
          <w:lang w:val="fr-BE"/>
        </w:rPr>
        <w:t xml:space="preserve"> j</w:t>
      </w:r>
      <w:r>
        <w:rPr>
          <w:rFonts w:cs="Arial"/>
          <w:i/>
          <w:lang w:val="fr-BE"/>
        </w:rPr>
        <w:t>uillet 2017 au 31 décembre 2018</w:t>
      </w:r>
      <w:r w:rsidRPr="005A0D24">
        <w:rPr>
          <w:rFonts w:cs="Arial"/>
          <w:i/>
          <w:lang w:val="fr-BE"/>
        </w:rPr>
        <w:t xml:space="preserve"> (</w:t>
      </w:r>
      <w:r w:rsidRPr="005A0D24">
        <w:rPr>
          <w:i/>
          <w:lang w:val="fr-BE"/>
        </w:rPr>
        <w:t>prolongée par tacite reconduction pour des périodes successives d'un an)</w:t>
      </w:r>
    </w:p>
    <w:p w:rsidR="00562691" w:rsidRPr="00F26FAA" w:rsidRDefault="00562691" w:rsidP="008B4399">
      <w:pPr>
        <w:rPr>
          <w:lang w:val="fr-BE"/>
        </w:rPr>
      </w:pPr>
    </w:p>
    <w:p w:rsidR="00562691" w:rsidRPr="008B4399" w:rsidRDefault="00562691" w:rsidP="00562691">
      <w:pPr>
        <w:pStyle w:val="Titre1"/>
        <w:rPr>
          <w:i/>
        </w:rPr>
      </w:pPr>
      <w:bookmarkStart w:id="45" w:name="_Toc340063677"/>
      <w:bookmarkStart w:id="46" w:name="_Toc411527723"/>
      <w:bookmarkStart w:id="47" w:name="_Toc411947545"/>
      <w:bookmarkStart w:id="48" w:name="_Toc412110624"/>
      <w:bookmarkStart w:id="49" w:name="_Toc412205206"/>
      <w:bookmarkStart w:id="50" w:name="_Toc450637914"/>
      <w:r w:rsidRPr="008B4399">
        <w:t>Frais de déplacement</w:t>
      </w:r>
      <w:bookmarkEnd w:id="45"/>
      <w:bookmarkEnd w:id="46"/>
      <w:bookmarkEnd w:id="47"/>
      <w:bookmarkEnd w:id="48"/>
      <w:bookmarkEnd w:id="49"/>
      <w:bookmarkEnd w:id="50"/>
    </w:p>
    <w:p w:rsidR="00562691" w:rsidRPr="008B4399" w:rsidRDefault="00562691" w:rsidP="00562691">
      <w:pPr>
        <w:rPr>
          <w:b/>
        </w:rPr>
      </w:pPr>
      <w:bookmarkStart w:id="51" w:name="_Toc340063678"/>
    </w:p>
    <w:bookmarkEnd w:id="51"/>
    <w:p w:rsidR="00A2723B" w:rsidRPr="00A97B83" w:rsidRDefault="00A2723B" w:rsidP="00A2723B">
      <w:pPr>
        <w:ind w:left="284"/>
        <w:rPr>
          <w:b/>
        </w:rPr>
      </w:pPr>
      <w:r w:rsidRPr="00A97B83">
        <w:rPr>
          <w:b/>
        </w:rPr>
        <w:t xml:space="preserve">CCT du 22 février 2012 (108.974), dernièrement modifiée par la CCT du </w:t>
      </w:r>
      <w:r>
        <w:rPr>
          <w:b/>
        </w:rPr>
        <w:t>9 janvier 2018</w:t>
      </w:r>
      <w:r w:rsidRPr="00A97B83">
        <w:rPr>
          <w:b/>
        </w:rPr>
        <w:t xml:space="preserve"> (1</w:t>
      </w:r>
      <w:r>
        <w:rPr>
          <w:b/>
        </w:rPr>
        <w:t>44996</w:t>
      </w:r>
      <w:r w:rsidRPr="00A97B83">
        <w:rPr>
          <w:b/>
        </w:rPr>
        <w:t>)</w:t>
      </w:r>
    </w:p>
    <w:p w:rsidR="00A2723B" w:rsidRPr="00A97B83" w:rsidRDefault="00A2723B" w:rsidP="00A2723B">
      <w:pPr>
        <w:ind w:left="284"/>
        <w:rPr>
          <w:b/>
          <w:i/>
          <w:lang w:val="fr-BE"/>
        </w:rPr>
      </w:pPr>
      <w:r w:rsidRPr="00A97B83">
        <w:rPr>
          <w:b/>
          <w:i/>
          <w:lang w:val="fr-BE"/>
        </w:rPr>
        <w:t xml:space="preserve">Intervention des employeurs dans les frais de déplacement </w:t>
      </w:r>
    </w:p>
    <w:p w:rsidR="00A2723B" w:rsidRPr="00A97B83" w:rsidRDefault="00A2723B" w:rsidP="00A2723B">
      <w:pPr>
        <w:ind w:left="284"/>
        <w:rPr>
          <w:lang w:val="fr-BE"/>
        </w:rPr>
      </w:pPr>
      <w:r w:rsidRPr="00A97B83">
        <w:rPr>
          <w:lang w:val="fr-BE"/>
        </w:rPr>
        <w:t>Tous les articles</w:t>
      </w:r>
      <w:r w:rsidRPr="00A97B83">
        <w:rPr>
          <w:i/>
          <w:lang w:val="fr-BE"/>
        </w:rPr>
        <w:t xml:space="preserve"> </w:t>
      </w:r>
      <w:r>
        <w:rPr>
          <w:i/>
          <w:lang w:val="fr-BE"/>
        </w:rPr>
        <w:t>(</w:t>
      </w:r>
      <w:r w:rsidRPr="00A97B83">
        <w:rPr>
          <w:i/>
          <w:lang w:val="fr-BE"/>
        </w:rPr>
        <w:t xml:space="preserve">les annexes 1 et 2 sont dernièrement modifiés par la CCT du </w:t>
      </w:r>
      <w:r>
        <w:rPr>
          <w:i/>
          <w:lang w:val="fr-BE"/>
        </w:rPr>
        <w:t>9</w:t>
      </w:r>
      <w:r w:rsidRPr="00A97B83">
        <w:rPr>
          <w:i/>
          <w:lang w:val="fr-BE"/>
        </w:rPr>
        <w:t xml:space="preserve"> </w:t>
      </w:r>
      <w:r>
        <w:rPr>
          <w:i/>
          <w:lang w:val="fr-BE"/>
        </w:rPr>
        <w:t>janvier</w:t>
      </w:r>
      <w:r w:rsidRPr="00A97B83">
        <w:rPr>
          <w:i/>
          <w:lang w:val="fr-BE"/>
        </w:rPr>
        <w:t xml:space="preserve"> 201</w:t>
      </w:r>
      <w:r>
        <w:rPr>
          <w:i/>
          <w:lang w:val="fr-BE"/>
        </w:rPr>
        <w:t>8</w:t>
      </w:r>
      <w:r w:rsidRPr="00A97B83">
        <w:rPr>
          <w:i/>
          <w:lang w:val="fr-BE"/>
        </w:rPr>
        <w:t>, à partir du 1</w:t>
      </w:r>
      <w:r w:rsidRPr="00A97B83">
        <w:rPr>
          <w:i/>
          <w:vertAlign w:val="superscript"/>
          <w:lang w:val="fr-BE"/>
        </w:rPr>
        <w:t>er</w:t>
      </w:r>
      <w:r w:rsidRPr="00A97B83">
        <w:rPr>
          <w:i/>
          <w:lang w:val="fr-BE"/>
        </w:rPr>
        <w:t xml:space="preserve"> février 201</w:t>
      </w:r>
      <w:r>
        <w:rPr>
          <w:i/>
          <w:lang w:val="fr-BE"/>
        </w:rPr>
        <w:t>8)</w:t>
      </w:r>
    </w:p>
    <w:p w:rsidR="00A2723B" w:rsidRPr="00A97B83" w:rsidRDefault="00A2723B" w:rsidP="00A2723B">
      <w:pPr>
        <w:ind w:left="284"/>
        <w:rPr>
          <w:i/>
          <w:lang w:val="fr-BE"/>
        </w:rPr>
      </w:pPr>
      <w:r w:rsidRPr="00A97B83">
        <w:rPr>
          <w:i/>
          <w:lang w:val="fr-BE"/>
        </w:rPr>
        <w:t>Durée de validité : 1</w:t>
      </w:r>
      <w:r w:rsidRPr="00A97B83">
        <w:rPr>
          <w:i/>
          <w:vertAlign w:val="superscript"/>
          <w:lang w:val="fr-BE"/>
        </w:rPr>
        <w:t>er</w:t>
      </w:r>
      <w:r w:rsidRPr="00A97B83">
        <w:rPr>
          <w:i/>
          <w:lang w:val="fr-BE"/>
        </w:rPr>
        <w:t xml:space="preserve"> février 2012 pour une durée indéterminée</w:t>
      </w:r>
    </w:p>
    <w:p w:rsidR="00562691" w:rsidRDefault="00562691" w:rsidP="008B4399">
      <w:pPr>
        <w:rPr>
          <w:lang w:val="fr-BE"/>
        </w:rPr>
      </w:pPr>
    </w:p>
    <w:p w:rsidR="00A2723B" w:rsidRDefault="00A2723B">
      <w:pPr>
        <w:spacing w:line="276" w:lineRule="auto"/>
        <w:rPr>
          <w:lang w:val="fr-BE"/>
        </w:rPr>
      </w:pPr>
      <w:r>
        <w:rPr>
          <w:lang w:val="fr-BE"/>
        </w:rPr>
        <w:br w:type="page"/>
      </w:r>
    </w:p>
    <w:p w:rsidR="00A2723B" w:rsidRPr="00C809B3" w:rsidRDefault="00A2723B" w:rsidP="008B4399">
      <w:pPr>
        <w:rPr>
          <w:lang w:val="fr-BE"/>
        </w:rPr>
      </w:pPr>
    </w:p>
    <w:p w:rsidR="003368CA" w:rsidRPr="008B4399" w:rsidRDefault="003368CA" w:rsidP="003368CA">
      <w:pPr>
        <w:pStyle w:val="Titre1"/>
      </w:pPr>
      <w:bookmarkStart w:id="52" w:name="_Toc450637915"/>
      <w:r w:rsidRPr="008B4399">
        <w:t>Indemnité vêtements</w:t>
      </w:r>
      <w:bookmarkEnd w:id="38"/>
      <w:bookmarkEnd w:id="39"/>
      <w:bookmarkEnd w:id="40"/>
      <w:bookmarkEnd w:id="41"/>
      <w:bookmarkEnd w:id="42"/>
      <w:bookmarkEnd w:id="43"/>
      <w:bookmarkEnd w:id="44"/>
      <w:bookmarkEnd w:id="52"/>
    </w:p>
    <w:p w:rsidR="003368CA" w:rsidRPr="008B4399" w:rsidRDefault="003368CA" w:rsidP="003368CA">
      <w:pPr>
        <w:ind w:left="284"/>
        <w:rPr>
          <w:b/>
        </w:rPr>
      </w:pPr>
      <w:bookmarkStart w:id="53" w:name="_Toc338257077"/>
      <w:bookmarkStart w:id="54" w:name="_Toc338255811"/>
      <w:bookmarkStart w:id="55" w:name="_Toc338255870"/>
      <w:bookmarkStart w:id="56" w:name="_Toc338323519"/>
      <w:bookmarkStart w:id="57" w:name="_Toc340063244"/>
    </w:p>
    <w:bookmarkEnd w:id="53"/>
    <w:bookmarkEnd w:id="54"/>
    <w:bookmarkEnd w:id="55"/>
    <w:bookmarkEnd w:id="56"/>
    <w:bookmarkEnd w:id="57"/>
    <w:p w:rsidR="000662A2" w:rsidRPr="000662A2" w:rsidRDefault="000662A2" w:rsidP="000662A2">
      <w:pPr>
        <w:ind w:left="284"/>
        <w:rPr>
          <w:b/>
        </w:rPr>
      </w:pPr>
      <w:r w:rsidRPr="000662A2">
        <w:rPr>
          <w:b/>
        </w:rPr>
        <w:t>CCT du 16 mai 2017 (139.767)</w:t>
      </w:r>
    </w:p>
    <w:p w:rsidR="000662A2" w:rsidRPr="000662A2" w:rsidRDefault="000662A2" w:rsidP="000662A2">
      <w:pPr>
        <w:ind w:left="284"/>
        <w:rPr>
          <w:b/>
          <w:i/>
          <w:lang w:val="fr-BE"/>
        </w:rPr>
      </w:pPr>
      <w:r w:rsidRPr="000662A2">
        <w:rPr>
          <w:i/>
        </w:rPr>
        <w:t>Cette CCT n’a pas été rendue obligatoire</w:t>
      </w:r>
    </w:p>
    <w:p w:rsidR="000662A2" w:rsidRPr="000662A2" w:rsidRDefault="000662A2" w:rsidP="000662A2">
      <w:pPr>
        <w:ind w:left="284"/>
        <w:rPr>
          <w:b/>
          <w:i/>
          <w:lang w:val="fr-BE"/>
        </w:rPr>
      </w:pPr>
      <w:r w:rsidRPr="000662A2">
        <w:rPr>
          <w:b/>
          <w:i/>
          <w:lang w:val="fr-BE"/>
        </w:rPr>
        <w:t>Programmation sociale 2017/2018</w:t>
      </w:r>
    </w:p>
    <w:p w:rsidR="000662A2" w:rsidRPr="000662A2" w:rsidRDefault="000662A2" w:rsidP="000662A2">
      <w:pPr>
        <w:ind w:left="284"/>
        <w:rPr>
          <w:lang w:val="fr-BE"/>
        </w:rPr>
      </w:pPr>
      <w:r w:rsidRPr="000662A2">
        <w:rPr>
          <w:lang w:val="fr-BE"/>
        </w:rPr>
        <w:t>Articles 1, 10, 30</w:t>
      </w:r>
    </w:p>
    <w:p w:rsidR="000662A2" w:rsidRPr="000662A2" w:rsidRDefault="000662A2" w:rsidP="000662A2">
      <w:pPr>
        <w:ind w:left="284"/>
        <w:rPr>
          <w:lang w:val="fr-BE"/>
        </w:rPr>
      </w:pPr>
      <w:r w:rsidRPr="000662A2">
        <w:rPr>
          <w:i/>
          <w:lang w:val="fr-BE"/>
        </w:rPr>
        <w:t>Durée de validité : 1</w:t>
      </w:r>
      <w:r w:rsidRPr="000662A2">
        <w:rPr>
          <w:i/>
          <w:vertAlign w:val="superscript"/>
          <w:lang w:val="fr-BE"/>
        </w:rPr>
        <w:t>er</w:t>
      </w:r>
      <w:r w:rsidRPr="000662A2">
        <w:rPr>
          <w:i/>
          <w:lang w:val="fr-BE"/>
        </w:rPr>
        <w:t xml:space="preserve"> janvier 2018 pour une durée indéterminée</w:t>
      </w:r>
    </w:p>
    <w:p w:rsidR="00E50BD7" w:rsidRPr="008B4399" w:rsidRDefault="00E50BD7" w:rsidP="00E50BD7">
      <w:pPr>
        <w:rPr>
          <w:lang w:val="fr-BE"/>
        </w:rPr>
      </w:pPr>
      <w:bookmarkStart w:id="58" w:name="_Toc351992616"/>
      <w:bookmarkStart w:id="59" w:name="_Toc352050960"/>
      <w:bookmarkStart w:id="60" w:name="_Toc352051762"/>
      <w:bookmarkStart w:id="61" w:name="_Toc352052049"/>
      <w:bookmarkStart w:id="62" w:name="_Toc352052717"/>
      <w:bookmarkStart w:id="63" w:name="_Toc352146222"/>
    </w:p>
    <w:p w:rsidR="004B2C5C" w:rsidRPr="008B4399" w:rsidRDefault="004B2C5C" w:rsidP="008B4399">
      <w:pPr>
        <w:rPr>
          <w:lang w:val="fr-BE"/>
        </w:rPr>
      </w:pPr>
      <w:bookmarkStart w:id="64" w:name="_GoBack"/>
      <w:bookmarkEnd w:id="58"/>
      <w:bookmarkEnd w:id="59"/>
      <w:bookmarkEnd w:id="60"/>
      <w:bookmarkEnd w:id="61"/>
      <w:bookmarkEnd w:id="62"/>
      <w:bookmarkEnd w:id="63"/>
      <w:bookmarkEnd w:id="64"/>
    </w:p>
    <w:sectPr w:rsidR="004B2C5C" w:rsidRPr="008B4399" w:rsidSect="00EC73B9">
      <w:headerReference w:type="even" r:id="rId11"/>
      <w:headerReference w:type="default" r:id="rId12"/>
      <w:footerReference w:type="even" r:id="rId13"/>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6E9" w:rsidRDefault="001C36E9" w:rsidP="00B90BAC">
      <w:r>
        <w:separator/>
      </w:r>
    </w:p>
  </w:endnote>
  <w:endnote w:type="continuationSeparator" w:id="0">
    <w:p w:rsidR="001C36E9" w:rsidRDefault="001C36E9" w:rsidP="00B9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BD7" w:rsidRDefault="00E50BD7">
    <w:pPr>
      <w:pStyle w:val="Pieddepage"/>
      <w:framePr w:wrap="around" w:vAnchor="text" w:hAnchor="margin"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end"/>
    </w:r>
  </w:p>
  <w:p w:rsidR="00E50BD7" w:rsidRDefault="00E50BD7">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BD7" w:rsidRPr="006E0CCA" w:rsidRDefault="00E50BD7">
    <w:pPr>
      <w:pStyle w:val="Pieddepage"/>
      <w:rPr>
        <w:rFonts w:cs="Arial"/>
      </w:rPr>
    </w:pPr>
    <w:r>
      <w:rPr>
        <w:rFonts w:cs="Arial"/>
      </w:rPr>
      <w:t>Primes</w:t>
    </w:r>
    <w:r w:rsidRPr="006E0CCA">
      <w:rPr>
        <w:rFonts w:cs="Arial"/>
      </w:rPr>
      <w:tab/>
    </w:r>
    <w:r w:rsidRPr="006E0CCA">
      <w:rPr>
        <w:rFonts w:cs="Arial"/>
      </w:rPr>
      <w:tab/>
    </w:r>
    <w:r w:rsidRPr="006E0CCA">
      <w:rPr>
        <w:rFonts w:cs="Arial"/>
      </w:rPr>
      <w:fldChar w:fldCharType="begin"/>
    </w:r>
    <w:r w:rsidRPr="006E0CCA">
      <w:rPr>
        <w:rFonts w:cs="Arial"/>
      </w:rPr>
      <w:instrText xml:space="preserve"> PAGE   \* MERGEFORMAT </w:instrText>
    </w:r>
    <w:r w:rsidRPr="006E0CCA">
      <w:rPr>
        <w:rFonts w:cs="Arial"/>
      </w:rPr>
      <w:fldChar w:fldCharType="separate"/>
    </w:r>
    <w:r w:rsidR="00CE5344">
      <w:rPr>
        <w:rFonts w:cs="Arial"/>
        <w:noProof/>
      </w:rPr>
      <w:t>1</w:t>
    </w:r>
    <w:r w:rsidRPr="006E0CCA">
      <w:rPr>
        <w:rFonts w:cs="Arial"/>
      </w:rPr>
      <w:fldChar w:fldCharType="end"/>
    </w:r>
  </w:p>
  <w:p w:rsidR="00E50BD7" w:rsidRDefault="00E50BD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6E9" w:rsidRDefault="001C36E9" w:rsidP="00B90BAC">
      <w:r>
        <w:separator/>
      </w:r>
    </w:p>
  </w:footnote>
  <w:footnote w:type="continuationSeparator" w:id="0">
    <w:p w:rsidR="001C36E9" w:rsidRDefault="001C36E9" w:rsidP="00B90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BD7" w:rsidRDefault="00E50BD7">
    <w:pPr>
      <w:pStyle w:val="En-tte"/>
      <w:framePr w:wrap="around" w:vAnchor="text" w:hAnchor="margin" w:xAlign="center"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end"/>
    </w:r>
  </w:p>
  <w:p w:rsidR="00E50BD7" w:rsidRDefault="00E50BD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8"/>
      <w:gridCol w:w="4284"/>
    </w:tblGrid>
    <w:tr w:rsidR="00E50BD7" w:rsidTr="004962C2">
      <w:trPr>
        <w:cantSplit/>
        <w:trHeight w:hRule="exact" w:val="993"/>
      </w:trPr>
      <w:tc>
        <w:tcPr>
          <w:tcW w:w="4928" w:type="dxa"/>
          <w:tcBorders>
            <w:top w:val="nil"/>
            <w:left w:val="nil"/>
            <w:bottom w:val="nil"/>
            <w:right w:val="nil"/>
          </w:tcBorders>
        </w:tcPr>
        <w:p w:rsidR="00E50BD7" w:rsidRDefault="00E50BD7" w:rsidP="004962C2">
          <w:pPr>
            <w:rPr>
              <w:rFonts w:cs="Arial"/>
              <w:sz w:val="20"/>
            </w:rPr>
          </w:pPr>
          <w:r>
            <w:rPr>
              <w:rFonts w:cs="Arial"/>
              <w:noProof/>
              <w:sz w:val="20"/>
              <w:lang w:val="fr-BE" w:eastAsia="fr-BE"/>
            </w:rPr>
            <w:drawing>
              <wp:inline distT="0" distB="0" distL="0" distR="0" wp14:anchorId="114E8C36" wp14:editId="0D65BF60">
                <wp:extent cx="2213610" cy="577215"/>
                <wp:effectExtent l="19050" t="0" r="0" b="0"/>
                <wp:docPr id="22" name="Afbeelding 1" descr="DAX-SP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SPF.tif"/>
                        <pic:cNvPicPr>
                          <a:picLocks noChangeAspect="1" noChangeArrowheads="1"/>
                        </pic:cNvPicPr>
                      </pic:nvPicPr>
                      <pic:blipFill>
                        <a:blip r:embed="rId1"/>
                        <a:srcRect/>
                        <a:stretch>
                          <a:fillRect/>
                        </a:stretch>
                      </pic:blipFill>
                      <pic:spPr bwMode="auto">
                        <a:xfrm>
                          <a:off x="0" y="0"/>
                          <a:ext cx="2213610" cy="577215"/>
                        </a:xfrm>
                        <a:prstGeom prst="rect">
                          <a:avLst/>
                        </a:prstGeom>
                        <a:noFill/>
                        <a:ln w="9525">
                          <a:noFill/>
                          <a:miter lim="800000"/>
                          <a:headEnd/>
                          <a:tailEnd/>
                        </a:ln>
                      </pic:spPr>
                    </pic:pic>
                  </a:graphicData>
                </a:graphic>
              </wp:inline>
            </w:drawing>
          </w:r>
        </w:p>
      </w:tc>
      <w:tc>
        <w:tcPr>
          <w:tcW w:w="4284" w:type="dxa"/>
          <w:tcBorders>
            <w:top w:val="nil"/>
            <w:left w:val="nil"/>
            <w:bottom w:val="nil"/>
            <w:right w:val="nil"/>
          </w:tcBorders>
        </w:tcPr>
        <w:p w:rsidR="00EF4D49" w:rsidRPr="006022EE" w:rsidRDefault="00EF4D49" w:rsidP="004962C2">
          <w:pPr>
            <w:jc w:val="right"/>
            <w:rPr>
              <w:rFonts w:cs="Arial"/>
              <w:noProof/>
              <w:sz w:val="20"/>
              <w:lang w:val="fr-BE" w:eastAsia="nl-BE"/>
            </w:rPr>
          </w:pPr>
          <w:r w:rsidRPr="006022EE">
            <w:rPr>
              <w:rFonts w:cs="Arial"/>
              <w:noProof/>
              <w:sz w:val="20"/>
              <w:lang w:val="fr-BE" w:eastAsia="nl-BE"/>
            </w:rPr>
            <w:t xml:space="preserve">Date de validité: </w:t>
          </w:r>
          <w:r w:rsidR="00F65053">
            <w:rPr>
              <w:rFonts w:cs="Arial"/>
              <w:noProof/>
              <w:sz w:val="20"/>
              <w:lang w:val="fr-BE" w:eastAsia="nl-BE"/>
            </w:rPr>
            <w:t>01/0</w:t>
          </w:r>
          <w:r w:rsidR="00A2723B">
            <w:rPr>
              <w:rFonts w:cs="Arial"/>
              <w:noProof/>
              <w:sz w:val="20"/>
              <w:lang w:val="fr-BE" w:eastAsia="nl-BE"/>
            </w:rPr>
            <w:t>2</w:t>
          </w:r>
          <w:r w:rsidR="00F65053">
            <w:rPr>
              <w:rFonts w:cs="Arial"/>
              <w:noProof/>
              <w:sz w:val="20"/>
              <w:lang w:val="fr-BE" w:eastAsia="nl-BE"/>
            </w:rPr>
            <w:t>/2018</w:t>
          </w:r>
        </w:p>
        <w:p w:rsidR="00E50BD7" w:rsidRDefault="00E50BD7" w:rsidP="004962C2">
          <w:pPr>
            <w:jc w:val="right"/>
            <w:rPr>
              <w:rFonts w:cs="Arial"/>
              <w:sz w:val="20"/>
            </w:rPr>
          </w:pPr>
          <w:r w:rsidRPr="006022EE">
            <w:rPr>
              <w:rFonts w:cs="Arial"/>
              <w:noProof/>
              <w:sz w:val="20"/>
              <w:lang w:val="fr-BE" w:eastAsia="nl-BE"/>
            </w:rPr>
            <w:t xml:space="preserve">Dernière adaptation: </w:t>
          </w:r>
          <w:sdt>
            <w:sdtPr>
              <w:rPr>
                <w:rFonts w:cs="Arial"/>
                <w:noProof/>
                <w:sz w:val="20"/>
                <w:lang w:val="fr-BE" w:eastAsia="nl-BE"/>
              </w:rPr>
              <w:alias w:val="Publicatiedatum"/>
              <w:id w:val="4613712"/>
              <w:placeholder>
                <w:docPart w:val="CA1520739EE44C92A98A103B9ECFCA2B"/>
              </w:placeholder>
              <w:dataBinding w:prefixMappings="xmlns:ns0='http://schemas.microsoft.com/office/2006/coverPageProps' " w:xpath="/ns0:CoverPageProperties[1]/ns0:PublishDate[1]" w:storeItemID="{55AF091B-3C7A-41E3-B477-F2FDAA23CFDA}"/>
              <w:date w:fullDate="2018-04-09T00:00:00Z">
                <w:dateFormat w:val="dd/MM/yyyy"/>
                <w:lid w:val="nl-BE"/>
                <w:storeMappedDataAs w:val="dateTime"/>
                <w:calendar w:val="gregorian"/>
              </w:date>
            </w:sdtPr>
            <w:sdtEndPr/>
            <w:sdtContent>
              <w:r w:rsidR="00CE5344">
                <w:rPr>
                  <w:rFonts w:cs="Arial"/>
                  <w:noProof/>
                  <w:sz w:val="20"/>
                  <w:lang w:val="nl-BE" w:eastAsia="nl-BE"/>
                </w:rPr>
                <w:t>09/04/2018</w:t>
              </w:r>
            </w:sdtContent>
          </w:sdt>
        </w:p>
      </w:tc>
    </w:tr>
  </w:tbl>
  <w:p w:rsidR="00E50BD7" w:rsidRDefault="00E50BD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11A"/>
    <w:multiLevelType w:val="hybridMultilevel"/>
    <w:tmpl w:val="A54032D6"/>
    <w:lvl w:ilvl="0" w:tplc="3A48516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9668CB"/>
    <w:multiLevelType w:val="hybridMultilevel"/>
    <w:tmpl w:val="5A061F8C"/>
    <w:lvl w:ilvl="0" w:tplc="9664EBA2">
      <w:start w:val="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nsid w:val="08782108"/>
    <w:multiLevelType w:val="hybridMultilevel"/>
    <w:tmpl w:val="D5385786"/>
    <w:lvl w:ilvl="0" w:tplc="944A8954">
      <w:start w:val="1"/>
      <w:numFmt w:val="bullet"/>
      <w:lvlText w:val=""/>
      <w:lvlJc w:val="left"/>
      <w:pPr>
        <w:ind w:left="294" w:hanging="360"/>
      </w:pPr>
      <w:rPr>
        <w:rFonts w:ascii="Symbol" w:hAnsi="Symbol" w:hint="default"/>
      </w:rPr>
    </w:lvl>
    <w:lvl w:ilvl="1" w:tplc="08130003">
      <w:start w:val="1"/>
      <w:numFmt w:val="bullet"/>
      <w:lvlText w:val="o"/>
      <w:lvlJc w:val="left"/>
      <w:pPr>
        <w:ind w:left="1014" w:hanging="360"/>
      </w:pPr>
      <w:rPr>
        <w:rFonts w:ascii="Courier New" w:hAnsi="Courier New" w:cs="Courier New" w:hint="default"/>
      </w:rPr>
    </w:lvl>
    <w:lvl w:ilvl="2" w:tplc="08130005" w:tentative="1">
      <w:start w:val="1"/>
      <w:numFmt w:val="bullet"/>
      <w:lvlText w:val=""/>
      <w:lvlJc w:val="left"/>
      <w:pPr>
        <w:ind w:left="1734" w:hanging="360"/>
      </w:pPr>
      <w:rPr>
        <w:rFonts w:ascii="Wingdings" w:hAnsi="Wingdings" w:hint="default"/>
      </w:rPr>
    </w:lvl>
    <w:lvl w:ilvl="3" w:tplc="08130001" w:tentative="1">
      <w:start w:val="1"/>
      <w:numFmt w:val="bullet"/>
      <w:lvlText w:val=""/>
      <w:lvlJc w:val="left"/>
      <w:pPr>
        <w:ind w:left="2454" w:hanging="360"/>
      </w:pPr>
      <w:rPr>
        <w:rFonts w:ascii="Symbol" w:hAnsi="Symbol" w:hint="default"/>
      </w:rPr>
    </w:lvl>
    <w:lvl w:ilvl="4" w:tplc="08130003" w:tentative="1">
      <w:start w:val="1"/>
      <w:numFmt w:val="bullet"/>
      <w:lvlText w:val="o"/>
      <w:lvlJc w:val="left"/>
      <w:pPr>
        <w:ind w:left="3174" w:hanging="360"/>
      </w:pPr>
      <w:rPr>
        <w:rFonts w:ascii="Courier New" w:hAnsi="Courier New" w:cs="Courier New" w:hint="default"/>
      </w:rPr>
    </w:lvl>
    <w:lvl w:ilvl="5" w:tplc="08130005" w:tentative="1">
      <w:start w:val="1"/>
      <w:numFmt w:val="bullet"/>
      <w:lvlText w:val=""/>
      <w:lvlJc w:val="left"/>
      <w:pPr>
        <w:ind w:left="3894" w:hanging="360"/>
      </w:pPr>
      <w:rPr>
        <w:rFonts w:ascii="Wingdings" w:hAnsi="Wingdings" w:hint="default"/>
      </w:rPr>
    </w:lvl>
    <w:lvl w:ilvl="6" w:tplc="08130001" w:tentative="1">
      <w:start w:val="1"/>
      <w:numFmt w:val="bullet"/>
      <w:lvlText w:val=""/>
      <w:lvlJc w:val="left"/>
      <w:pPr>
        <w:ind w:left="4614" w:hanging="360"/>
      </w:pPr>
      <w:rPr>
        <w:rFonts w:ascii="Symbol" w:hAnsi="Symbol" w:hint="default"/>
      </w:rPr>
    </w:lvl>
    <w:lvl w:ilvl="7" w:tplc="08130003" w:tentative="1">
      <w:start w:val="1"/>
      <w:numFmt w:val="bullet"/>
      <w:lvlText w:val="o"/>
      <w:lvlJc w:val="left"/>
      <w:pPr>
        <w:ind w:left="5334" w:hanging="360"/>
      </w:pPr>
      <w:rPr>
        <w:rFonts w:ascii="Courier New" w:hAnsi="Courier New" w:cs="Courier New" w:hint="default"/>
      </w:rPr>
    </w:lvl>
    <w:lvl w:ilvl="8" w:tplc="08130005" w:tentative="1">
      <w:start w:val="1"/>
      <w:numFmt w:val="bullet"/>
      <w:lvlText w:val=""/>
      <w:lvlJc w:val="left"/>
      <w:pPr>
        <w:ind w:left="6054" w:hanging="360"/>
      </w:pPr>
      <w:rPr>
        <w:rFonts w:ascii="Wingdings" w:hAnsi="Wingdings" w:hint="default"/>
      </w:rPr>
    </w:lvl>
  </w:abstractNum>
  <w:abstractNum w:abstractNumId="3">
    <w:nsid w:val="09B0431C"/>
    <w:multiLevelType w:val="hybridMultilevel"/>
    <w:tmpl w:val="72F82718"/>
    <w:lvl w:ilvl="0" w:tplc="3A48516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F25FD6"/>
    <w:multiLevelType w:val="hybridMultilevel"/>
    <w:tmpl w:val="BE8A54DC"/>
    <w:lvl w:ilvl="0" w:tplc="E3164F66">
      <w:start w:val="1"/>
      <w:numFmt w:val="lowerLetter"/>
      <w:lvlText w:val="%1)"/>
      <w:lvlJc w:val="left"/>
      <w:pPr>
        <w:ind w:left="720" w:hanging="360"/>
      </w:pPr>
      <w:rPr>
        <w:rFonts w:ascii="Arial" w:hAnsi="Arial" w:cs="Arial" w:hint="default"/>
        <w:color w:val="00000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DED6247"/>
    <w:multiLevelType w:val="hybridMultilevel"/>
    <w:tmpl w:val="1458E23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0DF3487F"/>
    <w:multiLevelType w:val="hybridMultilevel"/>
    <w:tmpl w:val="E7D0CA78"/>
    <w:lvl w:ilvl="0" w:tplc="F0184B2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786127E"/>
    <w:multiLevelType w:val="hybridMultilevel"/>
    <w:tmpl w:val="C354064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AFC5A44"/>
    <w:multiLevelType w:val="hybridMultilevel"/>
    <w:tmpl w:val="5558A73A"/>
    <w:lvl w:ilvl="0" w:tplc="3A48516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D765BC2"/>
    <w:multiLevelType w:val="hybridMultilevel"/>
    <w:tmpl w:val="0090DE78"/>
    <w:lvl w:ilvl="0" w:tplc="1AD255C0">
      <w:start w:val="3"/>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nsid w:val="1E8E5519"/>
    <w:multiLevelType w:val="hybridMultilevel"/>
    <w:tmpl w:val="B8E6E0DA"/>
    <w:lvl w:ilvl="0" w:tplc="3A48516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EE624EA"/>
    <w:multiLevelType w:val="hybridMultilevel"/>
    <w:tmpl w:val="BB0EA39C"/>
    <w:lvl w:ilvl="0" w:tplc="3A48516C">
      <w:numFmt w:val="bullet"/>
      <w:lvlText w:val="-"/>
      <w:lvlJc w:val="left"/>
      <w:pPr>
        <w:ind w:left="720" w:hanging="360"/>
      </w:pPr>
      <w:rPr>
        <w:rFonts w:ascii="Arial" w:eastAsiaTheme="minorHAnsi" w:hAnsi="Arial"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1EE977B6"/>
    <w:multiLevelType w:val="hybridMultilevel"/>
    <w:tmpl w:val="44D29B0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1F5249B6"/>
    <w:multiLevelType w:val="hybridMultilevel"/>
    <w:tmpl w:val="C354064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1FE540C9"/>
    <w:multiLevelType w:val="hybridMultilevel"/>
    <w:tmpl w:val="63E49D46"/>
    <w:lvl w:ilvl="0" w:tplc="3A48516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FE673F5"/>
    <w:multiLevelType w:val="hybridMultilevel"/>
    <w:tmpl w:val="8D08D862"/>
    <w:lvl w:ilvl="0" w:tplc="3A48516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45C074A"/>
    <w:multiLevelType w:val="hybridMultilevel"/>
    <w:tmpl w:val="CFD0F79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251970D1"/>
    <w:multiLevelType w:val="hybridMultilevel"/>
    <w:tmpl w:val="31A04D4E"/>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18">
    <w:nsid w:val="25707377"/>
    <w:multiLevelType w:val="multilevel"/>
    <w:tmpl w:val="AC7A38F4"/>
    <w:lvl w:ilvl="0">
      <w:start w:val="1"/>
      <w:numFmt w:val="lowerLetter"/>
      <w:lvlText w:val="%1)"/>
      <w:lvlJc w:val="left"/>
      <w:pPr>
        <w:tabs>
          <w:tab w:val="num" w:pos="360"/>
        </w:tabs>
        <w:ind w:left="720"/>
      </w:pPr>
      <w:rPr>
        <w:rFonts w:ascii="Arial" w:hAnsi="Arial" w:cs="Aria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9B19F1"/>
    <w:multiLevelType w:val="hybridMultilevel"/>
    <w:tmpl w:val="753055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2A7D3A00"/>
    <w:multiLevelType w:val="multilevel"/>
    <w:tmpl w:val="C11A8A9A"/>
    <w:lvl w:ilvl="0">
      <w:start w:val="1"/>
      <w:numFmt w:val="decimal"/>
      <w:lvlText w:val="%1."/>
      <w:lvlJc w:val="left"/>
      <w:pPr>
        <w:tabs>
          <w:tab w:val="num" w:pos="360"/>
        </w:tabs>
        <w:ind w:left="720"/>
      </w:pPr>
      <w:rPr>
        <w:rFonts w:ascii="Arial" w:hAnsi="Arial" w:cs="Aria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A11761"/>
    <w:multiLevelType w:val="hybridMultilevel"/>
    <w:tmpl w:val="1B0885C6"/>
    <w:lvl w:ilvl="0" w:tplc="3A48516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2B2E39DF"/>
    <w:multiLevelType w:val="hybridMultilevel"/>
    <w:tmpl w:val="A02ADBA0"/>
    <w:lvl w:ilvl="0" w:tplc="3A48516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2ECB612D"/>
    <w:multiLevelType w:val="hybridMultilevel"/>
    <w:tmpl w:val="9AE85AF6"/>
    <w:lvl w:ilvl="0" w:tplc="3A48516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36C30A5E"/>
    <w:multiLevelType w:val="hybridMultilevel"/>
    <w:tmpl w:val="9E104394"/>
    <w:lvl w:ilvl="0" w:tplc="C4FEDB6E">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393B55FA"/>
    <w:multiLevelType w:val="singleLevel"/>
    <w:tmpl w:val="3CD0491E"/>
    <w:lvl w:ilvl="0">
      <w:start w:val="12"/>
      <w:numFmt w:val="upperLetter"/>
      <w:lvlText w:val=""/>
      <w:lvlJc w:val="left"/>
      <w:pPr>
        <w:tabs>
          <w:tab w:val="num" w:pos="360"/>
        </w:tabs>
        <w:ind w:left="360" w:hanging="360"/>
      </w:pPr>
      <w:rPr>
        <w:rFonts w:ascii="Wingdings" w:hAnsi="Wingdings" w:hint="default"/>
      </w:rPr>
    </w:lvl>
  </w:abstractNum>
  <w:abstractNum w:abstractNumId="26">
    <w:nsid w:val="3A4058DD"/>
    <w:multiLevelType w:val="hybridMultilevel"/>
    <w:tmpl w:val="40C66F76"/>
    <w:lvl w:ilvl="0" w:tplc="368E4AB4">
      <w:numFmt w:val="bullet"/>
      <w:lvlText w:val="-"/>
      <w:lvlJc w:val="left"/>
      <w:pPr>
        <w:ind w:left="720" w:hanging="360"/>
      </w:pPr>
      <w:rPr>
        <w:rFonts w:ascii="Arial" w:eastAsia="Times New Roman" w:hAnsi="Arial" w:cs="Aria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7">
    <w:nsid w:val="3C9C7BC5"/>
    <w:multiLevelType w:val="hybridMultilevel"/>
    <w:tmpl w:val="34FE86A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454B1B02"/>
    <w:multiLevelType w:val="hybridMultilevel"/>
    <w:tmpl w:val="34FE86A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4BA704B8"/>
    <w:multiLevelType w:val="hybridMultilevel"/>
    <w:tmpl w:val="749E3CB4"/>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30">
    <w:nsid w:val="5670594B"/>
    <w:multiLevelType w:val="singleLevel"/>
    <w:tmpl w:val="B358E0FA"/>
    <w:lvl w:ilvl="0">
      <w:start w:val="1"/>
      <w:numFmt w:val="decimal"/>
      <w:lvlText w:val="(%1)"/>
      <w:lvlJc w:val="left"/>
      <w:pPr>
        <w:tabs>
          <w:tab w:val="num" w:pos="643"/>
        </w:tabs>
        <w:ind w:left="643" w:hanging="360"/>
      </w:pPr>
      <w:rPr>
        <w:rFonts w:hint="default"/>
      </w:rPr>
    </w:lvl>
  </w:abstractNum>
  <w:abstractNum w:abstractNumId="31">
    <w:nsid w:val="61B65375"/>
    <w:multiLevelType w:val="multilevel"/>
    <w:tmpl w:val="A7840A64"/>
    <w:lvl w:ilvl="0">
      <w:start w:val="1"/>
      <w:numFmt w:val="decimal"/>
      <w:lvlText w:val="%1."/>
      <w:lvlJc w:val="left"/>
      <w:pPr>
        <w:tabs>
          <w:tab w:val="num" w:pos="360"/>
        </w:tabs>
        <w:ind w:left="720"/>
      </w:pPr>
      <w:rPr>
        <w:rFonts w:ascii="Arial" w:hAnsi="Arial" w:cs="Aria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F11A75"/>
    <w:multiLevelType w:val="hybridMultilevel"/>
    <w:tmpl w:val="64C8AF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632D6FAF"/>
    <w:multiLevelType w:val="hybridMultilevel"/>
    <w:tmpl w:val="AFA627E8"/>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4">
    <w:nsid w:val="671C5862"/>
    <w:multiLevelType w:val="hybridMultilevel"/>
    <w:tmpl w:val="3A5C2D1A"/>
    <w:lvl w:ilvl="0" w:tplc="08130011">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35">
    <w:nsid w:val="6A69029D"/>
    <w:multiLevelType w:val="multilevel"/>
    <w:tmpl w:val="E04670E8"/>
    <w:lvl w:ilvl="0">
      <w:start w:val="1"/>
      <w:numFmt w:val="upperLetter"/>
      <w:lvlText w:val="%1."/>
      <w:lvlJc w:val="left"/>
      <w:pPr>
        <w:tabs>
          <w:tab w:val="num" w:pos="936"/>
        </w:tabs>
        <w:ind w:left="720" w:firstLine="0"/>
      </w:pPr>
      <w:rPr>
        <w:rFonts w:ascii="Arial" w:hAnsi="Arial" w:cs="Arial" w:hint="default"/>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EC428B2"/>
    <w:multiLevelType w:val="hybridMultilevel"/>
    <w:tmpl w:val="3F2E20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71FC25B2"/>
    <w:multiLevelType w:val="hybridMultilevel"/>
    <w:tmpl w:val="4B9636E8"/>
    <w:lvl w:ilvl="0" w:tplc="A78EA65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nsid w:val="7A1412CB"/>
    <w:multiLevelType w:val="hybridMultilevel"/>
    <w:tmpl w:val="11F8D106"/>
    <w:lvl w:ilvl="0" w:tplc="3A48516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7C5050E4"/>
    <w:multiLevelType w:val="hybridMultilevel"/>
    <w:tmpl w:val="DC4CEE74"/>
    <w:lvl w:ilvl="0" w:tplc="3A48516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7E2240E5"/>
    <w:multiLevelType w:val="multilevel"/>
    <w:tmpl w:val="0254A74C"/>
    <w:lvl w:ilvl="0">
      <w:start w:val="1"/>
      <w:numFmt w:val="decimal"/>
      <w:lvlText w:val="%1."/>
      <w:lvlJc w:val="left"/>
      <w:pPr>
        <w:tabs>
          <w:tab w:val="num" w:pos="360"/>
        </w:tabs>
        <w:ind w:left="720"/>
      </w:pPr>
      <w:rPr>
        <w:rFonts w:ascii="Arial" w:eastAsiaTheme="minorHAnsi" w:hAnsi="Arial" w:cs="Aria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5"/>
  </w:num>
  <w:num w:numId="3">
    <w:abstractNumId w:val="27"/>
  </w:num>
  <w:num w:numId="4">
    <w:abstractNumId w:val="16"/>
  </w:num>
  <w:num w:numId="5">
    <w:abstractNumId w:val="28"/>
  </w:num>
  <w:num w:numId="6">
    <w:abstractNumId w:val="11"/>
  </w:num>
  <w:num w:numId="7">
    <w:abstractNumId w:val="14"/>
  </w:num>
  <w:num w:numId="8">
    <w:abstractNumId w:val="4"/>
  </w:num>
  <w:num w:numId="9">
    <w:abstractNumId w:val="12"/>
  </w:num>
  <w:num w:numId="10">
    <w:abstractNumId w:val="39"/>
  </w:num>
  <w:num w:numId="11">
    <w:abstractNumId w:val="23"/>
  </w:num>
  <w:num w:numId="12">
    <w:abstractNumId w:val="10"/>
  </w:num>
  <w:num w:numId="13">
    <w:abstractNumId w:val="15"/>
  </w:num>
  <w:num w:numId="14">
    <w:abstractNumId w:val="40"/>
  </w:num>
  <w:num w:numId="15">
    <w:abstractNumId w:val="31"/>
  </w:num>
  <w:num w:numId="16">
    <w:abstractNumId w:val="20"/>
  </w:num>
  <w:num w:numId="17">
    <w:abstractNumId w:val="18"/>
  </w:num>
  <w:num w:numId="18">
    <w:abstractNumId w:val="3"/>
  </w:num>
  <w:num w:numId="19">
    <w:abstractNumId w:val="0"/>
  </w:num>
  <w:num w:numId="20">
    <w:abstractNumId w:val="21"/>
  </w:num>
  <w:num w:numId="21">
    <w:abstractNumId w:val="8"/>
  </w:num>
  <w:num w:numId="22">
    <w:abstractNumId w:val="22"/>
  </w:num>
  <w:num w:numId="23">
    <w:abstractNumId w:val="35"/>
    <w:lvlOverride w:ilvl="0">
      <w:startOverride w:val="1"/>
    </w:lvlOverride>
    <w:lvlOverride w:ilvl="1"/>
    <w:lvlOverride w:ilvl="2"/>
    <w:lvlOverride w:ilvl="3"/>
    <w:lvlOverride w:ilvl="4"/>
    <w:lvlOverride w:ilvl="5"/>
    <w:lvlOverride w:ilvl="6"/>
    <w:lvlOverride w:ilvl="7"/>
    <w:lvlOverride w:ilvl="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5"/>
  </w:num>
  <w:num w:numId="30">
    <w:abstractNumId w:val="37"/>
  </w:num>
  <w:num w:numId="31">
    <w:abstractNumId w:val="2"/>
  </w:num>
  <w:num w:numId="32">
    <w:abstractNumId w:val="19"/>
  </w:num>
  <w:num w:numId="33">
    <w:abstractNumId w:val="32"/>
  </w:num>
  <w:num w:numId="34">
    <w:abstractNumId w:val="36"/>
  </w:num>
  <w:num w:numId="35">
    <w:abstractNumId w:val="13"/>
  </w:num>
  <w:num w:numId="36">
    <w:abstractNumId w:val="34"/>
  </w:num>
  <w:num w:numId="37">
    <w:abstractNumId w:val="7"/>
  </w:num>
  <w:num w:numId="38">
    <w:abstractNumId w:val="24"/>
  </w:num>
  <w:num w:numId="39">
    <w:abstractNumId w:val="6"/>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B5"/>
    <w:rsid w:val="00003DB3"/>
    <w:rsid w:val="0000424E"/>
    <w:rsid w:val="00005203"/>
    <w:rsid w:val="00011B2F"/>
    <w:rsid w:val="00011DBC"/>
    <w:rsid w:val="00013233"/>
    <w:rsid w:val="000211F0"/>
    <w:rsid w:val="00026D21"/>
    <w:rsid w:val="00027807"/>
    <w:rsid w:val="00033311"/>
    <w:rsid w:val="00036EB7"/>
    <w:rsid w:val="00044632"/>
    <w:rsid w:val="00045068"/>
    <w:rsid w:val="000543EA"/>
    <w:rsid w:val="000555B0"/>
    <w:rsid w:val="00061742"/>
    <w:rsid w:val="000619F6"/>
    <w:rsid w:val="000662A2"/>
    <w:rsid w:val="00070E67"/>
    <w:rsid w:val="00071917"/>
    <w:rsid w:val="00072ACD"/>
    <w:rsid w:val="000733EE"/>
    <w:rsid w:val="00073C3E"/>
    <w:rsid w:val="00076E89"/>
    <w:rsid w:val="000868BF"/>
    <w:rsid w:val="00087D2F"/>
    <w:rsid w:val="000924AC"/>
    <w:rsid w:val="00093A13"/>
    <w:rsid w:val="00094865"/>
    <w:rsid w:val="000A2F5D"/>
    <w:rsid w:val="000A420B"/>
    <w:rsid w:val="000B0EB8"/>
    <w:rsid w:val="000B2F73"/>
    <w:rsid w:val="000B56CE"/>
    <w:rsid w:val="000B6ACB"/>
    <w:rsid w:val="000C078A"/>
    <w:rsid w:val="000C10C2"/>
    <w:rsid w:val="000C1638"/>
    <w:rsid w:val="000D0389"/>
    <w:rsid w:val="000D2CA0"/>
    <w:rsid w:val="000D5D34"/>
    <w:rsid w:val="000E15C2"/>
    <w:rsid w:val="000E2EC0"/>
    <w:rsid w:val="000F0A5B"/>
    <w:rsid w:val="000F0FDE"/>
    <w:rsid w:val="000F17F9"/>
    <w:rsid w:val="000F2EFE"/>
    <w:rsid w:val="000F5412"/>
    <w:rsid w:val="000F5927"/>
    <w:rsid w:val="000F6B0B"/>
    <w:rsid w:val="000F787C"/>
    <w:rsid w:val="0010156C"/>
    <w:rsid w:val="0010707A"/>
    <w:rsid w:val="00112042"/>
    <w:rsid w:val="001159C8"/>
    <w:rsid w:val="00115ABB"/>
    <w:rsid w:val="00115E53"/>
    <w:rsid w:val="001213EA"/>
    <w:rsid w:val="00135843"/>
    <w:rsid w:val="001453AF"/>
    <w:rsid w:val="00150216"/>
    <w:rsid w:val="001519A8"/>
    <w:rsid w:val="00155A10"/>
    <w:rsid w:val="00157148"/>
    <w:rsid w:val="00161163"/>
    <w:rsid w:val="0016164C"/>
    <w:rsid w:val="00165119"/>
    <w:rsid w:val="00174645"/>
    <w:rsid w:val="001752B0"/>
    <w:rsid w:val="00175C2D"/>
    <w:rsid w:val="00185D3C"/>
    <w:rsid w:val="001A200F"/>
    <w:rsid w:val="001A38D5"/>
    <w:rsid w:val="001A5B00"/>
    <w:rsid w:val="001B5340"/>
    <w:rsid w:val="001C29B4"/>
    <w:rsid w:val="001C36E9"/>
    <w:rsid w:val="001D20DF"/>
    <w:rsid w:val="001E4BC0"/>
    <w:rsid w:val="001E4EF8"/>
    <w:rsid w:val="001E64CD"/>
    <w:rsid w:val="001F78AE"/>
    <w:rsid w:val="002008C8"/>
    <w:rsid w:val="00200FDD"/>
    <w:rsid w:val="00202253"/>
    <w:rsid w:val="00203450"/>
    <w:rsid w:val="00203BFB"/>
    <w:rsid w:val="00205637"/>
    <w:rsid w:val="00206683"/>
    <w:rsid w:val="0020705A"/>
    <w:rsid w:val="00216B60"/>
    <w:rsid w:val="002338D5"/>
    <w:rsid w:val="00234479"/>
    <w:rsid w:val="00235EC2"/>
    <w:rsid w:val="00237789"/>
    <w:rsid w:val="00241ECA"/>
    <w:rsid w:val="00246660"/>
    <w:rsid w:val="00254097"/>
    <w:rsid w:val="0025724E"/>
    <w:rsid w:val="002572A8"/>
    <w:rsid w:val="002619FA"/>
    <w:rsid w:val="00261D55"/>
    <w:rsid w:val="002621D9"/>
    <w:rsid w:val="00262498"/>
    <w:rsid w:val="00262D44"/>
    <w:rsid w:val="0026690D"/>
    <w:rsid w:val="00266FBB"/>
    <w:rsid w:val="002705C8"/>
    <w:rsid w:val="00270706"/>
    <w:rsid w:val="00271F95"/>
    <w:rsid w:val="002722B4"/>
    <w:rsid w:val="00272A2F"/>
    <w:rsid w:val="00274F3B"/>
    <w:rsid w:val="00280AAA"/>
    <w:rsid w:val="00293CDD"/>
    <w:rsid w:val="00297339"/>
    <w:rsid w:val="00297C0B"/>
    <w:rsid w:val="002A19DB"/>
    <w:rsid w:val="002A47DD"/>
    <w:rsid w:val="002A5833"/>
    <w:rsid w:val="002B1913"/>
    <w:rsid w:val="002B2C0C"/>
    <w:rsid w:val="002B3D8F"/>
    <w:rsid w:val="002B60AF"/>
    <w:rsid w:val="002B71AF"/>
    <w:rsid w:val="002C2E7C"/>
    <w:rsid w:val="002C5534"/>
    <w:rsid w:val="002C56AB"/>
    <w:rsid w:val="002D0E82"/>
    <w:rsid w:val="002E2177"/>
    <w:rsid w:val="002F00C6"/>
    <w:rsid w:val="002F02F5"/>
    <w:rsid w:val="002F3F26"/>
    <w:rsid w:val="002F53F3"/>
    <w:rsid w:val="00303052"/>
    <w:rsid w:val="00315B9D"/>
    <w:rsid w:val="00316D82"/>
    <w:rsid w:val="0032028E"/>
    <w:rsid w:val="00322925"/>
    <w:rsid w:val="0032359A"/>
    <w:rsid w:val="00325AB6"/>
    <w:rsid w:val="00326ED4"/>
    <w:rsid w:val="00327A78"/>
    <w:rsid w:val="00327F48"/>
    <w:rsid w:val="00330165"/>
    <w:rsid w:val="00331568"/>
    <w:rsid w:val="0033437D"/>
    <w:rsid w:val="00334388"/>
    <w:rsid w:val="003368CA"/>
    <w:rsid w:val="00336B94"/>
    <w:rsid w:val="003379C0"/>
    <w:rsid w:val="003401F7"/>
    <w:rsid w:val="00344163"/>
    <w:rsid w:val="00353150"/>
    <w:rsid w:val="003547E2"/>
    <w:rsid w:val="00366F35"/>
    <w:rsid w:val="00374016"/>
    <w:rsid w:val="00392FB7"/>
    <w:rsid w:val="00394558"/>
    <w:rsid w:val="0039497D"/>
    <w:rsid w:val="00396049"/>
    <w:rsid w:val="003A4C56"/>
    <w:rsid w:val="003A6C3A"/>
    <w:rsid w:val="003A7D75"/>
    <w:rsid w:val="003B1FEE"/>
    <w:rsid w:val="003C1722"/>
    <w:rsid w:val="003C3ED2"/>
    <w:rsid w:val="003C5C39"/>
    <w:rsid w:val="003D03A5"/>
    <w:rsid w:val="003D0732"/>
    <w:rsid w:val="003E174D"/>
    <w:rsid w:val="003E28F2"/>
    <w:rsid w:val="003E6ECF"/>
    <w:rsid w:val="003F0FD8"/>
    <w:rsid w:val="003F2C73"/>
    <w:rsid w:val="003F7D5E"/>
    <w:rsid w:val="00400AAE"/>
    <w:rsid w:val="00401F21"/>
    <w:rsid w:val="00402D95"/>
    <w:rsid w:val="00404DCD"/>
    <w:rsid w:val="00405C3C"/>
    <w:rsid w:val="00412277"/>
    <w:rsid w:val="00417185"/>
    <w:rsid w:val="004222AA"/>
    <w:rsid w:val="00422840"/>
    <w:rsid w:val="00426A2C"/>
    <w:rsid w:val="00433E30"/>
    <w:rsid w:val="0043420F"/>
    <w:rsid w:val="00435BFE"/>
    <w:rsid w:val="00441B7F"/>
    <w:rsid w:val="0044253E"/>
    <w:rsid w:val="00444B56"/>
    <w:rsid w:val="004515DB"/>
    <w:rsid w:val="00455144"/>
    <w:rsid w:val="00455EDF"/>
    <w:rsid w:val="00462328"/>
    <w:rsid w:val="0046251E"/>
    <w:rsid w:val="004677FA"/>
    <w:rsid w:val="00470865"/>
    <w:rsid w:val="004765AE"/>
    <w:rsid w:val="00483449"/>
    <w:rsid w:val="00483DEA"/>
    <w:rsid w:val="00486488"/>
    <w:rsid w:val="00495674"/>
    <w:rsid w:val="004962C2"/>
    <w:rsid w:val="0049669A"/>
    <w:rsid w:val="00496D3A"/>
    <w:rsid w:val="00496E73"/>
    <w:rsid w:val="0049702A"/>
    <w:rsid w:val="00497251"/>
    <w:rsid w:val="004A0D3D"/>
    <w:rsid w:val="004A182E"/>
    <w:rsid w:val="004B2C5C"/>
    <w:rsid w:val="004B6C2C"/>
    <w:rsid w:val="004C08D4"/>
    <w:rsid w:val="004C0FF5"/>
    <w:rsid w:val="004C5547"/>
    <w:rsid w:val="004C7802"/>
    <w:rsid w:val="004D04AD"/>
    <w:rsid w:val="004D4BF3"/>
    <w:rsid w:val="004E0A18"/>
    <w:rsid w:val="004E29AC"/>
    <w:rsid w:val="004E30F2"/>
    <w:rsid w:val="004E38F0"/>
    <w:rsid w:val="004E53F3"/>
    <w:rsid w:val="004F12C7"/>
    <w:rsid w:val="004F37F0"/>
    <w:rsid w:val="004F64CB"/>
    <w:rsid w:val="00504BD8"/>
    <w:rsid w:val="00504BEE"/>
    <w:rsid w:val="00511C0D"/>
    <w:rsid w:val="00512085"/>
    <w:rsid w:val="005126AB"/>
    <w:rsid w:val="00515527"/>
    <w:rsid w:val="00516EE0"/>
    <w:rsid w:val="0052333A"/>
    <w:rsid w:val="005233D1"/>
    <w:rsid w:val="00527088"/>
    <w:rsid w:val="00533688"/>
    <w:rsid w:val="00534B04"/>
    <w:rsid w:val="005400B7"/>
    <w:rsid w:val="00546023"/>
    <w:rsid w:val="00546106"/>
    <w:rsid w:val="00547657"/>
    <w:rsid w:val="00547D23"/>
    <w:rsid w:val="00550D15"/>
    <w:rsid w:val="00555892"/>
    <w:rsid w:val="0055773F"/>
    <w:rsid w:val="00562691"/>
    <w:rsid w:val="00564B47"/>
    <w:rsid w:val="00565356"/>
    <w:rsid w:val="00567C89"/>
    <w:rsid w:val="005703EB"/>
    <w:rsid w:val="00571D26"/>
    <w:rsid w:val="0058251D"/>
    <w:rsid w:val="005828B5"/>
    <w:rsid w:val="005862A9"/>
    <w:rsid w:val="0059005F"/>
    <w:rsid w:val="005922CC"/>
    <w:rsid w:val="005933D2"/>
    <w:rsid w:val="00594608"/>
    <w:rsid w:val="005A0D24"/>
    <w:rsid w:val="005A649B"/>
    <w:rsid w:val="005A66C4"/>
    <w:rsid w:val="005B133B"/>
    <w:rsid w:val="005B38BF"/>
    <w:rsid w:val="005B7A1B"/>
    <w:rsid w:val="005C066C"/>
    <w:rsid w:val="005C140D"/>
    <w:rsid w:val="005C183C"/>
    <w:rsid w:val="005C7850"/>
    <w:rsid w:val="005D5ADD"/>
    <w:rsid w:val="005E2296"/>
    <w:rsid w:val="005E42B9"/>
    <w:rsid w:val="005E6FEB"/>
    <w:rsid w:val="005F1DD9"/>
    <w:rsid w:val="005F1F50"/>
    <w:rsid w:val="005F2755"/>
    <w:rsid w:val="005F280D"/>
    <w:rsid w:val="006000AC"/>
    <w:rsid w:val="00601BE3"/>
    <w:rsid w:val="006022EE"/>
    <w:rsid w:val="00604BBF"/>
    <w:rsid w:val="006111C3"/>
    <w:rsid w:val="0061336D"/>
    <w:rsid w:val="00614EBF"/>
    <w:rsid w:val="00615203"/>
    <w:rsid w:val="0061529C"/>
    <w:rsid w:val="006244EB"/>
    <w:rsid w:val="00633235"/>
    <w:rsid w:val="00634F09"/>
    <w:rsid w:val="00636024"/>
    <w:rsid w:val="00641959"/>
    <w:rsid w:val="00642C98"/>
    <w:rsid w:val="006620F3"/>
    <w:rsid w:val="00680432"/>
    <w:rsid w:val="00682E1B"/>
    <w:rsid w:val="006852AE"/>
    <w:rsid w:val="00691B4D"/>
    <w:rsid w:val="00693387"/>
    <w:rsid w:val="00696DBE"/>
    <w:rsid w:val="006A29CB"/>
    <w:rsid w:val="006A4B99"/>
    <w:rsid w:val="006A6E5A"/>
    <w:rsid w:val="006D0B16"/>
    <w:rsid w:val="006E027E"/>
    <w:rsid w:val="006E3264"/>
    <w:rsid w:val="006E49C5"/>
    <w:rsid w:val="006E6C7E"/>
    <w:rsid w:val="006F3373"/>
    <w:rsid w:val="006F340E"/>
    <w:rsid w:val="006F7469"/>
    <w:rsid w:val="00701D92"/>
    <w:rsid w:val="00703159"/>
    <w:rsid w:val="00703214"/>
    <w:rsid w:val="00703970"/>
    <w:rsid w:val="00705B1C"/>
    <w:rsid w:val="007130C4"/>
    <w:rsid w:val="00713FFF"/>
    <w:rsid w:val="007202EF"/>
    <w:rsid w:val="007203C2"/>
    <w:rsid w:val="00722F85"/>
    <w:rsid w:val="0072531F"/>
    <w:rsid w:val="00725B61"/>
    <w:rsid w:val="0073073D"/>
    <w:rsid w:val="007311C5"/>
    <w:rsid w:val="00733DA0"/>
    <w:rsid w:val="00734B3F"/>
    <w:rsid w:val="00734C0A"/>
    <w:rsid w:val="00745382"/>
    <w:rsid w:val="00754266"/>
    <w:rsid w:val="00763325"/>
    <w:rsid w:val="007651BC"/>
    <w:rsid w:val="00765765"/>
    <w:rsid w:val="0076648D"/>
    <w:rsid w:val="0077701A"/>
    <w:rsid w:val="007800DB"/>
    <w:rsid w:val="007829EF"/>
    <w:rsid w:val="007856DA"/>
    <w:rsid w:val="0079276B"/>
    <w:rsid w:val="00794167"/>
    <w:rsid w:val="00794AEF"/>
    <w:rsid w:val="007A00D8"/>
    <w:rsid w:val="007A4F30"/>
    <w:rsid w:val="007B1A68"/>
    <w:rsid w:val="007B1F28"/>
    <w:rsid w:val="007B3ECB"/>
    <w:rsid w:val="007B42FF"/>
    <w:rsid w:val="007B654D"/>
    <w:rsid w:val="007C74BA"/>
    <w:rsid w:val="007D72CA"/>
    <w:rsid w:val="007D7921"/>
    <w:rsid w:val="007D7CE4"/>
    <w:rsid w:val="007E779B"/>
    <w:rsid w:val="007E7CE9"/>
    <w:rsid w:val="007F2460"/>
    <w:rsid w:val="007F2FDC"/>
    <w:rsid w:val="007F5276"/>
    <w:rsid w:val="007F69C7"/>
    <w:rsid w:val="0080073D"/>
    <w:rsid w:val="00801F34"/>
    <w:rsid w:val="00807F16"/>
    <w:rsid w:val="00811164"/>
    <w:rsid w:val="0081302F"/>
    <w:rsid w:val="00813498"/>
    <w:rsid w:val="00822B2E"/>
    <w:rsid w:val="00825655"/>
    <w:rsid w:val="00830F80"/>
    <w:rsid w:val="00851907"/>
    <w:rsid w:val="00853781"/>
    <w:rsid w:val="00862EC7"/>
    <w:rsid w:val="00865B23"/>
    <w:rsid w:val="00877F74"/>
    <w:rsid w:val="00882AE9"/>
    <w:rsid w:val="00890BCF"/>
    <w:rsid w:val="00891416"/>
    <w:rsid w:val="008953E9"/>
    <w:rsid w:val="008A20AA"/>
    <w:rsid w:val="008A6534"/>
    <w:rsid w:val="008B1330"/>
    <w:rsid w:val="008B4399"/>
    <w:rsid w:val="008B542C"/>
    <w:rsid w:val="008B7CC2"/>
    <w:rsid w:val="008C11CB"/>
    <w:rsid w:val="008C3175"/>
    <w:rsid w:val="008C42B2"/>
    <w:rsid w:val="008C6D51"/>
    <w:rsid w:val="008D018B"/>
    <w:rsid w:val="008D157E"/>
    <w:rsid w:val="008D2B44"/>
    <w:rsid w:val="008D31A1"/>
    <w:rsid w:val="008D6D2E"/>
    <w:rsid w:val="008E1BCC"/>
    <w:rsid w:val="008E21C4"/>
    <w:rsid w:val="008F1AB0"/>
    <w:rsid w:val="008F281B"/>
    <w:rsid w:val="008F712A"/>
    <w:rsid w:val="0090663C"/>
    <w:rsid w:val="009105B0"/>
    <w:rsid w:val="0091158F"/>
    <w:rsid w:val="009123F7"/>
    <w:rsid w:val="00917822"/>
    <w:rsid w:val="0092048C"/>
    <w:rsid w:val="009278A1"/>
    <w:rsid w:val="00930977"/>
    <w:rsid w:val="0093439C"/>
    <w:rsid w:val="00935185"/>
    <w:rsid w:val="009462AB"/>
    <w:rsid w:val="0095394D"/>
    <w:rsid w:val="0096077E"/>
    <w:rsid w:val="00966930"/>
    <w:rsid w:val="00972510"/>
    <w:rsid w:val="00972C64"/>
    <w:rsid w:val="009754EF"/>
    <w:rsid w:val="00975FF5"/>
    <w:rsid w:val="00977356"/>
    <w:rsid w:val="00980F6A"/>
    <w:rsid w:val="0098178A"/>
    <w:rsid w:val="009905D0"/>
    <w:rsid w:val="009911D7"/>
    <w:rsid w:val="009928CB"/>
    <w:rsid w:val="00994D73"/>
    <w:rsid w:val="009965D3"/>
    <w:rsid w:val="009A08E7"/>
    <w:rsid w:val="009B0D1B"/>
    <w:rsid w:val="009B15B2"/>
    <w:rsid w:val="009B35A4"/>
    <w:rsid w:val="009B6920"/>
    <w:rsid w:val="009C0112"/>
    <w:rsid w:val="009C07C5"/>
    <w:rsid w:val="009C2437"/>
    <w:rsid w:val="009C5C7A"/>
    <w:rsid w:val="009C614B"/>
    <w:rsid w:val="009D7A8F"/>
    <w:rsid w:val="009E2377"/>
    <w:rsid w:val="009E7D1D"/>
    <w:rsid w:val="009F38A3"/>
    <w:rsid w:val="009F616E"/>
    <w:rsid w:val="00A01040"/>
    <w:rsid w:val="00A03AF6"/>
    <w:rsid w:val="00A04F9A"/>
    <w:rsid w:val="00A07CA3"/>
    <w:rsid w:val="00A07FF7"/>
    <w:rsid w:val="00A10065"/>
    <w:rsid w:val="00A13836"/>
    <w:rsid w:val="00A14ACB"/>
    <w:rsid w:val="00A158EC"/>
    <w:rsid w:val="00A209ED"/>
    <w:rsid w:val="00A23E2A"/>
    <w:rsid w:val="00A2723B"/>
    <w:rsid w:val="00A40DD5"/>
    <w:rsid w:val="00A423C9"/>
    <w:rsid w:val="00A42BE8"/>
    <w:rsid w:val="00A43B6F"/>
    <w:rsid w:val="00A446F8"/>
    <w:rsid w:val="00A459C8"/>
    <w:rsid w:val="00A47687"/>
    <w:rsid w:val="00A55A13"/>
    <w:rsid w:val="00A60BDD"/>
    <w:rsid w:val="00A6237A"/>
    <w:rsid w:val="00A65C27"/>
    <w:rsid w:val="00A65F29"/>
    <w:rsid w:val="00A66B19"/>
    <w:rsid w:val="00A67FF1"/>
    <w:rsid w:val="00A70837"/>
    <w:rsid w:val="00A71061"/>
    <w:rsid w:val="00A71E38"/>
    <w:rsid w:val="00A72EFA"/>
    <w:rsid w:val="00A734B9"/>
    <w:rsid w:val="00A812CD"/>
    <w:rsid w:val="00A82D77"/>
    <w:rsid w:val="00A840DE"/>
    <w:rsid w:val="00A85480"/>
    <w:rsid w:val="00A85D61"/>
    <w:rsid w:val="00A905DB"/>
    <w:rsid w:val="00A9125C"/>
    <w:rsid w:val="00A92E68"/>
    <w:rsid w:val="00A92EB3"/>
    <w:rsid w:val="00A944CF"/>
    <w:rsid w:val="00A97C62"/>
    <w:rsid w:val="00AB1631"/>
    <w:rsid w:val="00AB4A20"/>
    <w:rsid w:val="00AC363E"/>
    <w:rsid w:val="00AC44DA"/>
    <w:rsid w:val="00AC50CF"/>
    <w:rsid w:val="00AC6432"/>
    <w:rsid w:val="00AC68CB"/>
    <w:rsid w:val="00AC7C52"/>
    <w:rsid w:val="00AD1902"/>
    <w:rsid w:val="00AE0313"/>
    <w:rsid w:val="00AE1543"/>
    <w:rsid w:val="00AE1E0D"/>
    <w:rsid w:val="00AE21CD"/>
    <w:rsid w:val="00AF2BDA"/>
    <w:rsid w:val="00AF5182"/>
    <w:rsid w:val="00AF6AF9"/>
    <w:rsid w:val="00B000D7"/>
    <w:rsid w:val="00B00D8A"/>
    <w:rsid w:val="00B01894"/>
    <w:rsid w:val="00B02D1A"/>
    <w:rsid w:val="00B07846"/>
    <w:rsid w:val="00B07EBC"/>
    <w:rsid w:val="00B103AB"/>
    <w:rsid w:val="00B17CBA"/>
    <w:rsid w:val="00B17E0C"/>
    <w:rsid w:val="00B22C9C"/>
    <w:rsid w:val="00B253F2"/>
    <w:rsid w:val="00B25F79"/>
    <w:rsid w:val="00B3043D"/>
    <w:rsid w:val="00B33CF6"/>
    <w:rsid w:val="00B3430D"/>
    <w:rsid w:val="00B40A65"/>
    <w:rsid w:val="00B4603B"/>
    <w:rsid w:val="00B5559B"/>
    <w:rsid w:val="00B6111E"/>
    <w:rsid w:val="00B6373A"/>
    <w:rsid w:val="00B664D4"/>
    <w:rsid w:val="00B76BF1"/>
    <w:rsid w:val="00B8547E"/>
    <w:rsid w:val="00B90BAC"/>
    <w:rsid w:val="00BA3969"/>
    <w:rsid w:val="00BA5FED"/>
    <w:rsid w:val="00BA78A6"/>
    <w:rsid w:val="00BB023B"/>
    <w:rsid w:val="00BB5BC1"/>
    <w:rsid w:val="00BB7AF0"/>
    <w:rsid w:val="00BC2C95"/>
    <w:rsid w:val="00BD0F61"/>
    <w:rsid w:val="00BD2915"/>
    <w:rsid w:val="00BD5C4E"/>
    <w:rsid w:val="00BF42EC"/>
    <w:rsid w:val="00C0167D"/>
    <w:rsid w:val="00C066C4"/>
    <w:rsid w:val="00C11B3A"/>
    <w:rsid w:val="00C12A45"/>
    <w:rsid w:val="00C164BF"/>
    <w:rsid w:val="00C202A8"/>
    <w:rsid w:val="00C203AF"/>
    <w:rsid w:val="00C22609"/>
    <w:rsid w:val="00C3325A"/>
    <w:rsid w:val="00C357C0"/>
    <w:rsid w:val="00C35EDF"/>
    <w:rsid w:val="00C4281E"/>
    <w:rsid w:val="00C44037"/>
    <w:rsid w:val="00C44BF2"/>
    <w:rsid w:val="00C53ADD"/>
    <w:rsid w:val="00C53B38"/>
    <w:rsid w:val="00C54F96"/>
    <w:rsid w:val="00C55A97"/>
    <w:rsid w:val="00C64869"/>
    <w:rsid w:val="00C735D9"/>
    <w:rsid w:val="00C7494F"/>
    <w:rsid w:val="00C809B3"/>
    <w:rsid w:val="00C81EA8"/>
    <w:rsid w:val="00C90951"/>
    <w:rsid w:val="00C929B4"/>
    <w:rsid w:val="00C94E0A"/>
    <w:rsid w:val="00CA6A4D"/>
    <w:rsid w:val="00CB02D8"/>
    <w:rsid w:val="00CB10C5"/>
    <w:rsid w:val="00CB674D"/>
    <w:rsid w:val="00CC0DAB"/>
    <w:rsid w:val="00CC18D2"/>
    <w:rsid w:val="00CD38AD"/>
    <w:rsid w:val="00CD6077"/>
    <w:rsid w:val="00CE507F"/>
    <w:rsid w:val="00CE5344"/>
    <w:rsid w:val="00CF02DE"/>
    <w:rsid w:val="00CF1A73"/>
    <w:rsid w:val="00CF434E"/>
    <w:rsid w:val="00CF580A"/>
    <w:rsid w:val="00CF7007"/>
    <w:rsid w:val="00D02C01"/>
    <w:rsid w:val="00D04F00"/>
    <w:rsid w:val="00D14F76"/>
    <w:rsid w:val="00D20F02"/>
    <w:rsid w:val="00D21404"/>
    <w:rsid w:val="00D233EE"/>
    <w:rsid w:val="00D2389E"/>
    <w:rsid w:val="00D24CD5"/>
    <w:rsid w:val="00D26C76"/>
    <w:rsid w:val="00D30294"/>
    <w:rsid w:val="00D3230C"/>
    <w:rsid w:val="00D37CE9"/>
    <w:rsid w:val="00D44E39"/>
    <w:rsid w:val="00D50346"/>
    <w:rsid w:val="00D55663"/>
    <w:rsid w:val="00D57FFE"/>
    <w:rsid w:val="00D6112B"/>
    <w:rsid w:val="00D62DF9"/>
    <w:rsid w:val="00D659D8"/>
    <w:rsid w:val="00D77455"/>
    <w:rsid w:val="00D804AE"/>
    <w:rsid w:val="00D80F78"/>
    <w:rsid w:val="00D85B01"/>
    <w:rsid w:val="00D865BA"/>
    <w:rsid w:val="00D86878"/>
    <w:rsid w:val="00D87584"/>
    <w:rsid w:val="00D90ED1"/>
    <w:rsid w:val="00D92E1E"/>
    <w:rsid w:val="00D9447D"/>
    <w:rsid w:val="00D958BD"/>
    <w:rsid w:val="00DA03C7"/>
    <w:rsid w:val="00DA363E"/>
    <w:rsid w:val="00DA6070"/>
    <w:rsid w:val="00DA6D3F"/>
    <w:rsid w:val="00DB0D6A"/>
    <w:rsid w:val="00DB5078"/>
    <w:rsid w:val="00DB6CBC"/>
    <w:rsid w:val="00DC2114"/>
    <w:rsid w:val="00DC3161"/>
    <w:rsid w:val="00DC6EF6"/>
    <w:rsid w:val="00DD46F3"/>
    <w:rsid w:val="00DE2D33"/>
    <w:rsid w:val="00DE46D3"/>
    <w:rsid w:val="00DE6A6C"/>
    <w:rsid w:val="00DF27E2"/>
    <w:rsid w:val="00DF747F"/>
    <w:rsid w:val="00E00492"/>
    <w:rsid w:val="00E00E8C"/>
    <w:rsid w:val="00E00F90"/>
    <w:rsid w:val="00E07485"/>
    <w:rsid w:val="00E106FC"/>
    <w:rsid w:val="00E1077F"/>
    <w:rsid w:val="00E12A74"/>
    <w:rsid w:val="00E16195"/>
    <w:rsid w:val="00E21EFB"/>
    <w:rsid w:val="00E26EA5"/>
    <w:rsid w:val="00E2756B"/>
    <w:rsid w:val="00E311FB"/>
    <w:rsid w:val="00E32123"/>
    <w:rsid w:val="00E34827"/>
    <w:rsid w:val="00E35B22"/>
    <w:rsid w:val="00E445C1"/>
    <w:rsid w:val="00E50BD7"/>
    <w:rsid w:val="00E51DA1"/>
    <w:rsid w:val="00E55E78"/>
    <w:rsid w:val="00E62991"/>
    <w:rsid w:val="00E72A62"/>
    <w:rsid w:val="00E730C1"/>
    <w:rsid w:val="00E731AA"/>
    <w:rsid w:val="00E84647"/>
    <w:rsid w:val="00E84B5B"/>
    <w:rsid w:val="00E915C5"/>
    <w:rsid w:val="00E944B8"/>
    <w:rsid w:val="00EA1533"/>
    <w:rsid w:val="00EB0DE2"/>
    <w:rsid w:val="00EB328E"/>
    <w:rsid w:val="00EB4243"/>
    <w:rsid w:val="00EB4D3D"/>
    <w:rsid w:val="00EC072B"/>
    <w:rsid w:val="00EC1E8C"/>
    <w:rsid w:val="00EC2502"/>
    <w:rsid w:val="00EC442C"/>
    <w:rsid w:val="00EC4F3F"/>
    <w:rsid w:val="00EC6AAA"/>
    <w:rsid w:val="00EC73B9"/>
    <w:rsid w:val="00EC7865"/>
    <w:rsid w:val="00ED0917"/>
    <w:rsid w:val="00ED35E0"/>
    <w:rsid w:val="00EE7731"/>
    <w:rsid w:val="00EF1981"/>
    <w:rsid w:val="00EF29D2"/>
    <w:rsid w:val="00EF4D49"/>
    <w:rsid w:val="00F00C8A"/>
    <w:rsid w:val="00F0100D"/>
    <w:rsid w:val="00F02D5B"/>
    <w:rsid w:val="00F04180"/>
    <w:rsid w:val="00F04AD9"/>
    <w:rsid w:val="00F115CF"/>
    <w:rsid w:val="00F12BBD"/>
    <w:rsid w:val="00F13D9A"/>
    <w:rsid w:val="00F1474A"/>
    <w:rsid w:val="00F20D11"/>
    <w:rsid w:val="00F24FE0"/>
    <w:rsid w:val="00F26FAA"/>
    <w:rsid w:val="00F27CDD"/>
    <w:rsid w:val="00F30B6C"/>
    <w:rsid w:val="00F361F3"/>
    <w:rsid w:val="00F37A27"/>
    <w:rsid w:val="00F37A70"/>
    <w:rsid w:val="00F448BE"/>
    <w:rsid w:val="00F44C39"/>
    <w:rsid w:val="00F4523F"/>
    <w:rsid w:val="00F4731E"/>
    <w:rsid w:val="00F473B5"/>
    <w:rsid w:val="00F475DC"/>
    <w:rsid w:val="00F50946"/>
    <w:rsid w:val="00F5256E"/>
    <w:rsid w:val="00F543DC"/>
    <w:rsid w:val="00F560BE"/>
    <w:rsid w:val="00F61414"/>
    <w:rsid w:val="00F65053"/>
    <w:rsid w:val="00F66BAF"/>
    <w:rsid w:val="00F73721"/>
    <w:rsid w:val="00F76229"/>
    <w:rsid w:val="00F779B8"/>
    <w:rsid w:val="00F80821"/>
    <w:rsid w:val="00F92E54"/>
    <w:rsid w:val="00F9429A"/>
    <w:rsid w:val="00F95C53"/>
    <w:rsid w:val="00F97EC6"/>
    <w:rsid w:val="00FA4506"/>
    <w:rsid w:val="00FA5802"/>
    <w:rsid w:val="00FB0464"/>
    <w:rsid w:val="00FB4985"/>
    <w:rsid w:val="00FB6513"/>
    <w:rsid w:val="00FB7F83"/>
    <w:rsid w:val="00FC13DE"/>
    <w:rsid w:val="00FC1F33"/>
    <w:rsid w:val="00FC25AB"/>
    <w:rsid w:val="00FC2EE8"/>
    <w:rsid w:val="00FC454E"/>
    <w:rsid w:val="00FC69D0"/>
    <w:rsid w:val="00FD2567"/>
    <w:rsid w:val="00FD6DE3"/>
    <w:rsid w:val="00FE0E31"/>
    <w:rsid w:val="00FE24F0"/>
    <w:rsid w:val="00FE26E1"/>
    <w:rsid w:val="00FE50C2"/>
    <w:rsid w:val="00FE6C04"/>
    <w:rsid w:val="00FF125A"/>
    <w:rsid w:val="00FF3C67"/>
    <w:rsid w:val="00FF4B90"/>
    <w:rsid w:val="00FF6269"/>
    <w:rsid w:val="00FF6817"/>
    <w:rsid w:val="00FF6E29"/>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D8"/>
    <w:pPr>
      <w:spacing w:line="240" w:lineRule="auto"/>
    </w:pPr>
    <w:rPr>
      <w:rFonts w:eastAsia="Times New Roman" w:cs="Times New Roman"/>
      <w:szCs w:val="20"/>
      <w:lang w:val="fr-FR"/>
    </w:rPr>
  </w:style>
  <w:style w:type="paragraph" w:styleId="Titre1">
    <w:name w:val="heading 1"/>
    <w:aliases w:val="Premie"/>
    <w:basedOn w:val="Normal"/>
    <w:next w:val="Normal"/>
    <w:link w:val="Titre1Car"/>
    <w:qFormat/>
    <w:rsid w:val="00765765"/>
    <w:pPr>
      <w:outlineLvl w:val="0"/>
    </w:pPr>
    <w:rPr>
      <w:rFonts w:cs="Arial"/>
      <w:b/>
      <w:szCs w:val="24"/>
      <w:u w:val="single"/>
      <w:lang w:val="fr-BE"/>
    </w:rPr>
  </w:style>
  <w:style w:type="paragraph" w:styleId="Titre2">
    <w:name w:val="heading 2"/>
    <w:aliases w:val="CAO"/>
    <w:basedOn w:val="Normal"/>
    <w:next w:val="Normal"/>
    <w:link w:val="Titre2Car"/>
    <w:unhideWhenUsed/>
    <w:qFormat/>
    <w:rsid w:val="00765765"/>
    <w:pPr>
      <w:keepNext/>
      <w:keepLines/>
      <w:spacing w:line="276" w:lineRule="auto"/>
      <w:outlineLvl w:val="1"/>
    </w:pPr>
    <w:rPr>
      <w:rFonts w:eastAsiaTheme="majorEastAsia" w:cstheme="majorBidi"/>
      <w:b/>
      <w:bCs/>
      <w:szCs w:val="26"/>
      <w:lang w:val="nl-BE"/>
    </w:rPr>
  </w:style>
  <w:style w:type="paragraph" w:styleId="Titre3">
    <w:name w:val="heading 3"/>
    <w:basedOn w:val="Normal"/>
    <w:next w:val="Normal"/>
    <w:link w:val="Titre3Car"/>
    <w:unhideWhenUsed/>
    <w:qFormat/>
    <w:rsid w:val="00D5566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C44BF2"/>
    <w:pPr>
      <w:keepNext/>
      <w:keepLines/>
      <w:spacing w:before="200" w:line="276" w:lineRule="auto"/>
      <w:outlineLvl w:val="3"/>
    </w:pPr>
    <w:rPr>
      <w:rFonts w:asciiTheme="majorHAnsi" w:eastAsiaTheme="majorEastAsia" w:hAnsiTheme="majorHAnsi" w:cstheme="majorBidi"/>
      <w:b/>
      <w:bCs/>
      <w:i/>
      <w:iCs/>
      <w:color w:val="4F81BD" w:themeColor="accent1"/>
      <w:szCs w:val="24"/>
      <w:lang w:val="nl-BE"/>
    </w:rPr>
  </w:style>
  <w:style w:type="paragraph" w:styleId="Titre5">
    <w:name w:val="heading 5"/>
    <w:basedOn w:val="Normal"/>
    <w:next w:val="Normal"/>
    <w:link w:val="Titre5Car"/>
    <w:unhideWhenUsed/>
    <w:qFormat/>
    <w:rsid w:val="00D5566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D55663"/>
    <w:pPr>
      <w:keepNext/>
      <w:ind w:left="284"/>
      <w:jc w:val="center"/>
      <w:outlineLvl w:val="5"/>
    </w:pPr>
    <w:rPr>
      <w:sz w:val="28"/>
    </w:rPr>
  </w:style>
  <w:style w:type="paragraph" w:styleId="Titre7">
    <w:name w:val="heading 7"/>
    <w:basedOn w:val="Normal"/>
    <w:next w:val="Normal"/>
    <w:link w:val="Titre7Car"/>
    <w:qFormat/>
    <w:rsid w:val="00D55663"/>
    <w:pPr>
      <w:keepNext/>
      <w:ind w:left="284"/>
      <w:outlineLvl w:val="6"/>
    </w:pPr>
    <w:rPr>
      <w:i/>
    </w:rPr>
  </w:style>
  <w:style w:type="paragraph" w:styleId="Titre8">
    <w:name w:val="heading 8"/>
    <w:basedOn w:val="Normal"/>
    <w:next w:val="Normal"/>
    <w:link w:val="Titre8Car"/>
    <w:unhideWhenUsed/>
    <w:qFormat/>
    <w:rsid w:val="00D5566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Premie Car"/>
    <w:basedOn w:val="Policepardfaut"/>
    <w:link w:val="Titre1"/>
    <w:rsid w:val="00765765"/>
    <w:rPr>
      <w:rFonts w:eastAsia="Times New Roman"/>
      <w:b/>
      <w:u w:val="single"/>
      <w:lang w:val="fr-BE"/>
    </w:rPr>
  </w:style>
  <w:style w:type="character" w:customStyle="1" w:styleId="Titre2Car">
    <w:name w:val="Titre 2 Car"/>
    <w:aliases w:val="CAO Car"/>
    <w:basedOn w:val="Policepardfaut"/>
    <w:link w:val="Titre2"/>
    <w:rsid w:val="00765765"/>
    <w:rPr>
      <w:rFonts w:eastAsiaTheme="majorEastAsia" w:cstheme="majorBidi"/>
      <w:b/>
      <w:bCs/>
      <w:szCs w:val="26"/>
    </w:rPr>
  </w:style>
  <w:style w:type="character" w:customStyle="1" w:styleId="Titre4Car">
    <w:name w:val="Titre 4 Car"/>
    <w:basedOn w:val="Policepardfaut"/>
    <w:link w:val="Titre4"/>
    <w:rsid w:val="00C44BF2"/>
    <w:rPr>
      <w:rFonts w:asciiTheme="majorHAnsi" w:eastAsiaTheme="majorEastAsia" w:hAnsiTheme="majorHAnsi" w:cstheme="majorBidi"/>
      <w:b/>
      <w:bCs/>
      <w:i/>
      <w:iCs/>
      <w:color w:val="4F81BD" w:themeColor="accent1"/>
    </w:rPr>
  </w:style>
  <w:style w:type="paragraph" w:styleId="En-ttedetabledesmatires">
    <w:name w:val="TOC Heading"/>
    <w:basedOn w:val="Titre1"/>
    <w:next w:val="Normal"/>
    <w:uiPriority w:val="39"/>
    <w:semiHidden/>
    <w:unhideWhenUsed/>
    <w:qFormat/>
    <w:rsid w:val="00C44BF2"/>
    <w:pPr>
      <w:spacing w:before="480"/>
      <w:outlineLvl w:val="9"/>
    </w:pPr>
    <w:rPr>
      <w:rFonts w:asciiTheme="majorHAnsi" w:hAnsiTheme="majorHAnsi"/>
      <w:color w:val="365F91" w:themeColor="accent1" w:themeShade="BF"/>
      <w:sz w:val="28"/>
      <w:lang w:val="nl-NL"/>
    </w:rPr>
  </w:style>
  <w:style w:type="paragraph" w:styleId="TM1">
    <w:name w:val="toc 1"/>
    <w:basedOn w:val="Normal"/>
    <w:next w:val="Normal"/>
    <w:autoRedefine/>
    <w:uiPriority w:val="39"/>
    <w:unhideWhenUsed/>
    <w:rsid w:val="00571D26"/>
    <w:pPr>
      <w:tabs>
        <w:tab w:val="left" w:leader="dot" w:pos="9072"/>
      </w:tabs>
    </w:pPr>
    <w:rPr>
      <w:rFonts w:cs="Arial"/>
      <w:b/>
      <w:noProof/>
    </w:rPr>
  </w:style>
  <w:style w:type="paragraph" w:styleId="TM2">
    <w:name w:val="toc 2"/>
    <w:basedOn w:val="Normal"/>
    <w:next w:val="Normal"/>
    <w:autoRedefine/>
    <w:uiPriority w:val="39"/>
    <w:unhideWhenUsed/>
    <w:rsid w:val="006E6C7E"/>
    <w:pPr>
      <w:tabs>
        <w:tab w:val="left" w:leader="dot" w:pos="9072"/>
      </w:tabs>
      <w:spacing w:after="100"/>
      <w:ind w:left="240"/>
    </w:pPr>
  </w:style>
  <w:style w:type="character" w:styleId="Lienhypertexte">
    <w:name w:val="Hyperlink"/>
    <w:basedOn w:val="Policepardfaut"/>
    <w:uiPriority w:val="99"/>
    <w:unhideWhenUsed/>
    <w:rsid w:val="00C44BF2"/>
    <w:rPr>
      <w:color w:val="0000FF" w:themeColor="hyperlink"/>
      <w:u w:val="single"/>
    </w:rPr>
  </w:style>
  <w:style w:type="paragraph" w:styleId="Textedebulles">
    <w:name w:val="Balloon Text"/>
    <w:basedOn w:val="Normal"/>
    <w:link w:val="TextedebullesCar"/>
    <w:uiPriority w:val="99"/>
    <w:semiHidden/>
    <w:unhideWhenUsed/>
    <w:rsid w:val="00C44BF2"/>
    <w:rPr>
      <w:rFonts w:ascii="Tahoma" w:hAnsi="Tahoma" w:cs="Tahoma"/>
      <w:sz w:val="16"/>
      <w:szCs w:val="16"/>
    </w:rPr>
  </w:style>
  <w:style w:type="character" w:customStyle="1" w:styleId="TextedebullesCar">
    <w:name w:val="Texte de bulles Car"/>
    <w:basedOn w:val="Policepardfaut"/>
    <w:link w:val="Textedebulles"/>
    <w:uiPriority w:val="99"/>
    <w:semiHidden/>
    <w:rsid w:val="00C44BF2"/>
    <w:rPr>
      <w:rFonts w:ascii="Tahoma" w:eastAsia="Times New Roman" w:hAnsi="Tahoma" w:cs="Tahoma"/>
      <w:sz w:val="16"/>
      <w:szCs w:val="16"/>
      <w:lang w:val="fr-FR"/>
    </w:rPr>
  </w:style>
  <w:style w:type="paragraph" w:styleId="Pieddepage">
    <w:name w:val="footer"/>
    <w:basedOn w:val="Normal"/>
    <w:link w:val="PieddepageCar"/>
    <w:uiPriority w:val="99"/>
    <w:rsid w:val="00765765"/>
    <w:pPr>
      <w:tabs>
        <w:tab w:val="center" w:pos="4536"/>
        <w:tab w:val="right" w:pos="9072"/>
      </w:tabs>
    </w:pPr>
  </w:style>
  <w:style w:type="character" w:customStyle="1" w:styleId="PieddepageCar">
    <w:name w:val="Pied de page Car"/>
    <w:basedOn w:val="Policepardfaut"/>
    <w:link w:val="Pieddepage"/>
    <w:uiPriority w:val="99"/>
    <w:rsid w:val="00765765"/>
    <w:rPr>
      <w:rFonts w:ascii="Times New Roman" w:eastAsia="Times New Roman" w:hAnsi="Times New Roman" w:cs="Times New Roman"/>
      <w:szCs w:val="20"/>
      <w:lang w:val="fr-FR"/>
    </w:rPr>
  </w:style>
  <w:style w:type="character" w:styleId="Numrodepage">
    <w:name w:val="page number"/>
    <w:basedOn w:val="Policepardfaut"/>
    <w:semiHidden/>
    <w:rsid w:val="00765765"/>
  </w:style>
  <w:style w:type="paragraph" w:styleId="En-tte">
    <w:name w:val="header"/>
    <w:basedOn w:val="Normal"/>
    <w:link w:val="En-tteCar"/>
    <w:rsid w:val="00765765"/>
    <w:pPr>
      <w:tabs>
        <w:tab w:val="center" w:pos="4536"/>
        <w:tab w:val="right" w:pos="9072"/>
      </w:tabs>
    </w:pPr>
  </w:style>
  <w:style w:type="character" w:customStyle="1" w:styleId="En-tteCar">
    <w:name w:val="En-tête Car"/>
    <w:basedOn w:val="Policepardfaut"/>
    <w:link w:val="En-tte"/>
    <w:rsid w:val="00765765"/>
    <w:rPr>
      <w:rFonts w:ascii="Times New Roman" w:eastAsia="Times New Roman" w:hAnsi="Times New Roman" w:cs="Times New Roman"/>
      <w:szCs w:val="20"/>
      <w:lang w:val="fr-FR"/>
    </w:rPr>
  </w:style>
  <w:style w:type="paragraph" w:styleId="Sansinterligne">
    <w:name w:val="No Spacing"/>
    <w:uiPriority w:val="1"/>
    <w:qFormat/>
    <w:rsid w:val="00504BD8"/>
    <w:pPr>
      <w:spacing w:line="240" w:lineRule="auto"/>
    </w:pPr>
    <w:rPr>
      <w:rFonts w:eastAsia="Times New Roman" w:cs="Times New Roman"/>
      <w:szCs w:val="20"/>
      <w:lang w:val="fr-FR"/>
    </w:rPr>
  </w:style>
  <w:style w:type="paragraph" w:styleId="Corpsdetexte2">
    <w:name w:val="Body Text 2"/>
    <w:basedOn w:val="Normal"/>
    <w:link w:val="Corpsdetexte2Car"/>
    <w:semiHidden/>
    <w:rsid w:val="009D7A8F"/>
    <w:pPr>
      <w:ind w:right="284"/>
    </w:pPr>
    <w:rPr>
      <w:lang w:val="nl-NL"/>
    </w:rPr>
  </w:style>
  <w:style w:type="character" w:customStyle="1" w:styleId="Corpsdetexte2Car">
    <w:name w:val="Corps de texte 2 Car"/>
    <w:basedOn w:val="Policepardfaut"/>
    <w:link w:val="Corpsdetexte2"/>
    <w:semiHidden/>
    <w:rsid w:val="009D7A8F"/>
    <w:rPr>
      <w:rFonts w:ascii="Times New Roman" w:eastAsia="Times New Roman" w:hAnsi="Times New Roman" w:cs="Times New Roman"/>
      <w:szCs w:val="20"/>
      <w:lang w:val="nl-NL"/>
    </w:rPr>
  </w:style>
  <w:style w:type="paragraph" w:styleId="Paragraphedeliste">
    <w:name w:val="List Paragraph"/>
    <w:basedOn w:val="Normal"/>
    <w:uiPriority w:val="34"/>
    <w:qFormat/>
    <w:rsid w:val="00161163"/>
    <w:pPr>
      <w:spacing w:line="276" w:lineRule="auto"/>
      <w:ind w:left="720"/>
      <w:contextualSpacing/>
    </w:pPr>
    <w:rPr>
      <w:rFonts w:eastAsiaTheme="minorHAnsi" w:cs="Arial"/>
      <w:szCs w:val="24"/>
      <w:lang w:val="nl-BE"/>
    </w:rPr>
  </w:style>
  <w:style w:type="paragraph" w:customStyle="1" w:styleId="Style15">
    <w:name w:val="Style 15"/>
    <w:basedOn w:val="Normal"/>
    <w:rsid w:val="00161163"/>
    <w:pPr>
      <w:widowControl w:val="0"/>
      <w:autoSpaceDE w:val="0"/>
      <w:autoSpaceDN w:val="0"/>
      <w:adjustRightInd w:val="0"/>
    </w:pPr>
    <w:rPr>
      <w:sz w:val="20"/>
      <w:lang w:val="en-US" w:eastAsia="nl-NL"/>
    </w:rPr>
  </w:style>
  <w:style w:type="character" w:customStyle="1" w:styleId="CharacterStyle9">
    <w:name w:val="Character Style 9"/>
    <w:rsid w:val="00161163"/>
    <w:rPr>
      <w:sz w:val="20"/>
      <w:szCs w:val="20"/>
    </w:rPr>
  </w:style>
  <w:style w:type="character" w:customStyle="1" w:styleId="Titre3Car">
    <w:name w:val="Titre 3 Car"/>
    <w:basedOn w:val="Policepardfaut"/>
    <w:link w:val="Titre3"/>
    <w:rsid w:val="00D55663"/>
    <w:rPr>
      <w:rFonts w:asciiTheme="majorHAnsi" w:eastAsiaTheme="majorEastAsia" w:hAnsiTheme="majorHAnsi" w:cstheme="majorBidi"/>
      <w:b/>
      <w:bCs/>
      <w:color w:val="4F81BD" w:themeColor="accent1"/>
      <w:szCs w:val="20"/>
      <w:lang w:val="fr-FR"/>
    </w:rPr>
  </w:style>
  <w:style w:type="character" w:customStyle="1" w:styleId="Titre5Car">
    <w:name w:val="Titre 5 Car"/>
    <w:basedOn w:val="Policepardfaut"/>
    <w:link w:val="Titre5"/>
    <w:rsid w:val="00D55663"/>
    <w:rPr>
      <w:rFonts w:asciiTheme="majorHAnsi" w:eastAsiaTheme="majorEastAsia" w:hAnsiTheme="majorHAnsi" w:cstheme="majorBidi"/>
      <w:color w:val="243F60" w:themeColor="accent1" w:themeShade="7F"/>
      <w:szCs w:val="20"/>
      <w:lang w:val="fr-FR"/>
    </w:rPr>
  </w:style>
  <w:style w:type="character" w:customStyle="1" w:styleId="Titre8Car">
    <w:name w:val="Titre 8 Car"/>
    <w:basedOn w:val="Policepardfaut"/>
    <w:link w:val="Titre8"/>
    <w:rsid w:val="00D55663"/>
    <w:rPr>
      <w:rFonts w:asciiTheme="majorHAnsi" w:eastAsiaTheme="majorEastAsia" w:hAnsiTheme="majorHAnsi" w:cstheme="majorBidi"/>
      <w:color w:val="404040" w:themeColor="text1" w:themeTint="BF"/>
      <w:sz w:val="20"/>
      <w:szCs w:val="20"/>
      <w:lang w:val="fr-FR"/>
    </w:rPr>
  </w:style>
  <w:style w:type="paragraph" w:styleId="Retraitcorpsdetexte2">
    <w:name w:val="Body Text Indent 2"/>
    <w:basedOn w:val="Normal"/>
    <w:link w:val="Retraitcorpsdetexte2Car"/>
    <w:semiHidden/>
    <w:unhideWhenUsed/>
    <w:rsid w:val="00D55663"/>
    <w:pPr>
      <w:spacing w:after="120" w:line="480" w:lineRule="auto"/>
      <w:ind w:left="283"/>
    </w:pPr>
  </w:style>
  <w:style w:type="character" w:customStyle="1" w:styleId="Retraitcorpsdetexte2Car">
    <w:name w:val="Retrait corps de texte 2 Car"/>
    <w:basedOn w:val="Policepardfaut"/>
    <w:link w:val="Retraitcorpsdetexte2"/>
    <w:semiHidden/>
    <w:rsid w:val="00D55663"/>
    <w:rPr>
      <w:rFonts w:ascii="Times New Roman" w:eastAsia="Times New Roman" w:hAnsi="Times New Roman" w:cs="Times New Roman"/>
      <w:szCs w:val="20"/>
      <w:lang w:val="fr-FR"/>
    </w:rPr>
  </w:style>
  <w:style w:type="paragraph" w:styleId="Retraitcorpsdetexte3">
    <w:name w:val="Body Text Indent 3"/>
    <w:basedOn w:val="Normal"/>
    <w:link w:val="Retraitcorpsdetexte3Car"/>
    <w:semiHidden/>
    <w:unhideWhenUsed/>
    <w:rsid w:val="00D55663"/>
    <w:pPr>
      <w:spacing w:after="120"/>
      <w:ind w:left="283"/>
    </w:pPr>
    <w:rPr>
      <w:sz w:val="16"/>
      <w:szCs w:val="16"/>
    </w:rPr>
  </w:style>
  <w:style w:type="character" w:customStyle="1" w:styleId="Retraitcorpsdetexte3Car">
    <w:name w:val="Retrait corps de texte 3 Car"/>
    <w:basedOn w:val="Policepardfaut"/>
    <w:link w:val="Retraitcorpsdetexte3"/>
    <w:semiHidden/>
    <w:rsid w:val="00D55663"/>
    <w:rPr>
      <w:rFonts w:ascii="Times New Roman" w:eastAsia="Times New Roman" w:hAnsi="Times New Roman" w:cs="Times New Roman"/>
      <w:sz w:val="16"/>
      <w:szCs w:val="16"/>
      <w:lang w:val="fr-FR"/>
    </w:rPr>
  </w:style>
  <w:style w:type="character" w:customStyle="1" w:styleId="Titre6Car">
    <w:name w:val="Titre 6 Car"/>
    <w:basedOn w:val="Policepardfaut"/>
    <w:link w:val="Titre6"/>
    <w:rsid w:val="00D55663"/>
    <w:rPr>
      <w:rFonts w:ascii="Times New Roman" w:eastAsia="Times New Roman" w:hAnsi="Times New Roman" w:cs="Times New Roman"/>
      <w:sz w:val="28"/>
      <w:szCs w:val="20"/>
      <w:lang w:val="fr-FR"/>
    </w:rPr>
  </w:style>
  <w:style w:type="character" w:customStyle="1" w:styleId="Titre7Car">
    <w:name w:val="Titre 7 Car"/>
    <w:basedOn w:val="Policepardfaut"/>
    <w:link w:val="Titre7"/>
    <w:rsid w:val="00D55663"/>
    <w:rPr>
      <w:rFonts w:ascii="Times New Roman" w:eastAsia="Times New Roman" w:hAnsi="Times New Roman" w:cs="Times New Roman"/>
      <w:i/>
      <w:szCs w:val="20"/>
      <w:lang w:val="fr-FR"/>
    </w:rPr>
  </w:style>
  <w:style w:type="paragraph" w:styleId="Corpsdetexte">
    <w:name w:val="Body Text"/>
    <w:basedOn w:val="Normal"/>
    <w:link w:val="CorpsdetexteCar"/>
    <w:semiHidden/>
    <w:rsid w:val="00D55663"/>
    <w:pPr>
      <w:spacing w:after="120"/>
    </w:pPr>
  </w:style>
  <w:style w:type="character" w:customStyle="1" w:styleId="CorpsdetexteCar">
    <w:name w:val="Corps de texte Car"/>
    <w:basedOn w:val="Policepardfaut"/>
    <w:link w:val="Corpsdetexte"/>
    <w:semiHidden/>
    <w:rsid w:val="00D55663"/>
    <w:rPr>
      <w:rFonts w:ascii="Times New Roman" w:eastAsia="Times New Roman" w:hAnsi="Times New Roman" w:cs="Times New Roman"/>
      <w:szCs w:val="20"/>
      <w:lang w:val="fr-FR"/>
    </w:rPr>
  </w:style>
  <w:style w:type="paragraph" w:styleId="Retraitcorpsdetexte">
    <w:name w:val="Body Text Indent"/>
    <w:basedOn w:val="Normal"/>
    <w:link w:val="RetraitcorpsdetexteCar"/>
    <w:semiHidden/>
    <w:rsid w:val="00D55663"/>
    <w:pPr>
      <w:ind w:left="284" w:firstLine="425"/>
    </w:pPr>
  </w:style>
  <w:style w:type="character" w:customStyle="1" w:styleId="RetraitcorpsdetexteCar">
    <w:name w:val="Retrait corps de texte Car"/>
    <w:basedOn w:val="Policepardfaut"/>
    <w:link w:val="Retraitcorpsdetexte"/>
    <w:semiHidden/>
    <w:rsid w:val="00D55663"/>
    <w:rPr>
      <w:rFonts w:ascii="Times New Roman" w:eastAsia="Times New Roman" w:hAnsi="Times New Roman" w:cs="Times New Roman"/>
      <w:szCs w:val="20"/>
      <w:lang w:val="fr-FR"/>
    </w:rPr>
  </w:style>
  <w:style w:type="character" w:styleId="lev">
    <w:name w:val="Strong"/>
    <w:basedOn w:val="Policepardfaut"/>
    <w:qFormat/>
    <w:rsid w:val="00D55663"/>
    <w:rPr>
      <w:b/>
      <w:bCs/>
    </w:rPr>
  </w:style>
  <w:style w:type="paragraph" w:styleId="Normalcentr">
    <w:name w:val="Block Text"/>
    <w:basedOn w:val="Normal"/>
    <w:semiHidden/>
    <w:rsid w:val="00D55663"/>
    <w:pPr>
      <w:tabs>
        <w:tab w:val="left" w:pos="426"/>
      </w:tabs>
      <w:ind w:left="142" w:right="284" w:hanging="142"/>
    </w:pPr>
    <w:rPr>
      <w:lang w:val="nl-BE"/>
    </w:rPr>
  </w:style>
  <w:style w:type="table" w:styleId="Grilledutableau">
    <w:name w:val="Table Grid"/>
    <w:basedOn w:val="TableauNormal"/>
    <w:uiPriority w:val="59"/>
    <w:rsid w:val="00087D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6ACB"/>
    <w:rPr>
      <w:color w:val="808080"/>
    </w:rPr>
  </w:style>
  <w:style w:type="paragraph" w:styleId="Notedebasdepage">
    <w:name w:val="footnote text"/>
    <w:basedOn w:val="Normal"/>
    <w:link w:val="NotedebasdepageCar"/>
    <w:uiPriority w:val="99"/>
    <w:semiHidden/>
    <w:unhideWhenUsed/>
    <w:rsid w:val="00C0167D"/>
    <w:rPr>
      <w:sz w:val="20"/>
    </w:rPr>
  </w:style>
  <w:style w:type="character" w:customStyle="1" w:styleId="NotedebasdepageCar">
    <w:name w:val="Note de bas de page Car"/>
    <w:basedOn w:val="Policepardfaut"/>
    <w:link w:val="Notedebasdepage"/>
    <w:uiPriority w:val="99"/>
    <w:semiHidden/>
    <w:rsid w:val="00C0167D"/>
    <w:rPr>
      <w:rFonts w:eastAsia="Times New Roman" w:cs="Times New Roman"/>
      <w:sz w:val="20"/>
      <w:szCs w:val="20"/>
      <w:lang w:val="fr-FR"/>
    </w:rPr>
  </w:style>
  <w:style w:type="character" w:styleId="Appelnotedebasdep">
    <w:name w:val="footnote reference"/>
    <w:basedOn w:val="Policepardfaut"/>
    <w:uiPriority w:val="99"/>
    <w:semiHidden/>
    <w:unhideWhenUsed/>
    <w:rsid w:val="00C0167D"/>
    <w:rPr>
      <w:vertAlign w:val="superscript"/>
    </w:rPr>
  </w:style>
  <w:style w:type="paragraph" w:styleId="Corpsdetexte3">
    <w:name w:val="Body Text 3"/>
    <w:basedOn w:val="Normal"/>
    <w:link w:val="Corpsdetexte3Car"/>
    <w:uiPriority w:val="99"/>
    <w:semiHidden/>
    <w:unhideWhenUsed/>
    <w:rsid w:val="00262D44"/>
    <w:pPr>
      <w:spacing w:after="120"/>
    </w:pPr>
    <w:rPr>
      <w:sz w:val="16"/>
      <w:szCs w:val="16"/>
    </w:rPr>
  </w:style>
  <w:style w:type="character" w:customStyle="1" w:styleId="Corpsdetexte3Car">
    <w:name w:val="Corps de texte 3 Car"/>
    <w:basedOn w:val="Policepardfaut"/>
    <w:link w:val="Corpsdetexte3"/>
    <w:uiPriority w:val="99"/>
    <w:semiHidden/>
    <w:rsid w:val="00262D44"/>
    <w:rPr>
      <w:rFonts w:eastAsia="Times New Roman" w:cs="Times New Roman"/>
      <w:sz w:val="16"/>
      <w:szCs w:val="16"/>
      <w:lang w:val="fr-FR"/>
    </w:rPr>
  </w:style>
  <w:style w:type="paragraph" w:customStyle="1" w:styleId="HHOOFDSTUK">
    <w:name w:val="H_HOOFDSTUK"/>
    <w:basedOn w:val="Titre2"/>
    <w:rsid w:val="00262D44"/>
    <w:pPr>
      <w:keepLines w:val="0"/>
      <w:widowControl w:val="0"/>
      <w:tabs>
        <w:tab w:val="left" w:pos="-1699"/>
        <w:tab w:val="left" w:pos="-1133"/>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uppressAutoHyphens/>
      <w:spacing w:line="240" w:lineRule="auto"/>
      <w:jc w:val="both"/>
    </w:pPr>
    <w:rPr>
      <w:rFonts w:eastAsia="Times New Roman" w:cs="Times New Roman"/>
      <w:bCs w:val="0"/>
      <w:snapToGrid w:val="0"/>
      <w:color w:val="FF0000"/>
      <w:spacing w:val="-2"/>
      <w:szCs w:val="20"/>
      <w:lang w:val="en-US" w:eastAsia="nl-NL"/>
    </w:rPr>
  </w:style>
  <w:style w:type="character" w:styleId="Lienhypertextesuivivisit">
    <w:name w:val="FollowedHyperlink"/>
    <w:basedOn w:val="Policepardfaut"/>
    <w:uiPriority w:val="99"/>
    <w:semiHidden/>
    <w:unhideWhenUsed/>
    <w:rsid w:val="00F13D9A"/>
    <w:rPr>
      <w:color w:val="800080" w:themeColor="followedHyperlink"/>
      <w:u w:val="single"/>
    </w:rPr>
  </w:style>
  <w:style w:type="character" w:customStyle="1" w:styleId="Kop1Char1">
    <w:name w:val="Kop 1 Char1"/>
    <w:aliases w:val="Premie Char1"/>
    <w:basedOn w:val="Policepardfaut"/>
    <w:rsid w:val="00F13D9A"/>
    <w:rPr>
      <w:rFonts w:asciiTheme="majorHAnsi" w:eastAsiaTheme="majorEastAsia" w:hAnsiTheme="majorHAnsi" w:cstheme="majorBidi"/>
      <w:b/>
      <w:bCs/>
      <w:color w:val="365F91" w:themeColor="accent1" w:themeShade="BF"/>
      <w:sz w:val="28"/>
      <w:szCs w:val="28"/>
      <w:lang w:val="fr-FR"/>
    </w:rPr>
  </w:style>
  <w:style w:type="character" w:customStyle="1" w:styleId="Kop2Char1">
    <w:name w:val="Kop 2 Char1"/>
    <w:aliases w:val="CAO Char1"/>
    <w:basedOn w:val="Policepardfaut"/>
    <w:semiHidden/>
    <w:rsid w:val="00F13D9A"/>
    <w:rPr>
      <w:rFonts w:asciiTheme="majorHAnsi" w:eastAsiaTheme="majorEastAsia" w:hAnsiTheme="majorHAnsi" w:cstheme="majorBidi"/>
      <w:b/>
      <w:bCs/>
      <w:color w:val="4F81BD" w:themeColor="accent1"/>
      <w:sz w:val="26"/>
      <w:szCs w:val="26"/>
      <w:lang w:val="fr-FR"/>
    </w:rPr>
  </w:style>
  <w:style w:type="paragraph" w:styleId="Notedefin">
    <w:name w:val="endnote text"/>
    <w:basedOn w:val="Normal"/>
    <w:link w:val="NotedefinCar"/>
    <w:semiHidden/>
    <w:unhideWhenUsed/>
    <w:rsid w:val="00F13D9A"/>
    <w:pPr>
      <w:widowControl w:val="0"/>
      <w:snapToGrid w:val="0"/>
    </w:pPr>
    <w:rPr>
      <w:lang w:val="nl-NL" w:eastAsia="nl-NL"/>
    </w:rPr>
  </w:style>
  <w:style w:type="character" w:customStyle="1" w:styleId="NotedefinCar">
    <w:name w:val="Note de fin Car"/>
    <w:basedOn w:val="Policepardfaut"/>
    <w:link w:val="Notedefin"/>
    <w:semiHidden/>
    <w:rsid w:val="00F13D9A"/>
    <w:rPr>
      <w:rFonts w:eastAsia="Times New Roman" w:cs="Times New Roman"/>
      <w:szCs w:val="20"/>
      <w:lang w:val="nl-NL" w:eastAsia="nl-NL"/>
    </w:rPr>
  </w:style>
  <w:style w:type="paragraph" w:customStyle="1" w:styleId="Style71">
    <w:name w:val="Style 71"/>
    <w:basedOn w:val="Normal"/>
    <w:uiPriority w:val="99"/>
    <w:rsid w:val="00E50BD7"/>
    <w:pPr>
      <w:widowControl w:val="0"/>
      <w:autoSpaceDE w:val="0"/>
      <w:autoSpaceDN w:val="0"/>
      <w:adjustRightInd w:val="0"/>
    </w:pPr>
    <w:rPr>
      <w:rFonts w:cs="Arial"/>
      <w:sz w:val="19"/>
      <w:szCs w:val="19"/>
      <w:lang w:val="en-US" w:eastAsia="fr-BE"/>
    </w:rPr>
  </w:style>
  <w:style w:type="paragraph" w:customStyle="1" w:styleId="Style77">
    <w:name w:val="Style 77"/>
    <w:basedOn w:val="Normal"/>
    <w:uiPriority w:val="99"/>
    <w:rsid w:val="00E50BD7"/>
    <w:pPr>
      <w:widowControl w:val="0"/>
      <w:autoSpaceDE w:val="0"/>
      <w:autoSpaceDN w:val="0"/>
      <w:adjustRightInd w:val="0"/>
    </w:pPr>
    <w:rPr>
      <w:rFonts w:ascii="Bookman Old Style" w:hAnsi="Bookman Old Style" w:cs="Bookman Old Style"/>
      <w:sz w:val="20"/>
      <w:lang w:val="en-US"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D8"/>
    <w:pPr>
      <w:spacing w:line="240" w:lineRule="auto"/>
    </w:pPr>
    <w:rPr>
      <w:rFonts w:eastAsia="Times New Roman" w:cs="Times New Roman"/>
      <w:szCs w:val="20"/>
      <w:lang w:val="fr-FR"/>
    </w:rPr>
  </w:style>
  <w:style w:type="paragraph" w:styleId="Titre1">
    <w:name w:val="heading 1"/>
    <w:aliases w:val="Premie"/>
    <w:basedOn w:val="Normal"/>
    <w:next w:val="Normal"/>
    <w:link w:val="Titre1Car"/>
    <w:qFormat/>
    <w:rsid w:val="00765765"/>
    <w:pPr>
      <w:outlineLvl w:val="0"/>
    </w:pPr>
    <w:rPr>
      <w:rFonts w:cs="Arial"/>
      <w:b/>
      <w:szCs w:val="24"/>
      <w:u w:val="single"/>
      <w:lang w:val="fr-BE"/>
    </w:rPr>
  </w:style>
  <w:style w:type="paragraph" w:styleId="Titre2">
    <w:name w:val="heading 2"/>
    <w:aliases w:val="CAO"/>
    <w:basedOn w:val="Normal"/>
    <w:next w:val="Normal"/>
    <w:link w:val="Titre2Car"/>
    <w:unhideWhenUsed/>
    <w:qFormat/>
    <w:rsid w:val="00765765"/>
    <w:pPr>
      <w:keepNext/>
      <w:keepLines/>
      <w:spacing w:line="276" w:lineRule="auto"/>
      <w:outlineLvl w:val="1"/>
    </w:pPr>
    <w:rPr>
      <w:rFonts w:eastAsiaTheme="majorEastAsia" w:cstheme="majorBidi"/>
      <w:b/>
      <w:bCs/>
      <w:szCs w:val="26"/>
      <w:lang w:val="nl-BE"/>
    </w:rPr>
  </w:style>
  <w:style w:type="paragraph" w:styleId="Titre3">
    <w:name w:val="heading 3"/>
    <w:basedOn w:val="Normal"/>
    <w:next w:val="Normal"/>
    <w:link w:val="Titre3Car"/>
    <w:unhideWhenUsed/>
    <w:qFormat/>
    <w:rsid w:val="00D5566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C44BF2"/>
    <w:pPr>
      <w:keepNext/>
      <w:keepLines/>
      <w:spacing w:before="200" w:line="276" w:lineRule="auto"/>
      <w:outlineLvl w:val="3"/>
    </w:pPr>
    <w:rPr>
      <w:rFonts w:asciiTheme="majorHAnsi" w:eastAsiaTheme="majorEastAsia" w:hAnsiTheme="majorHAnsi" w:cstheme="majorBidi"/>
      <w:b/>
      <w:bCs/>
      <w:i/>
      <w:iCs/>
      <w:color w:val="4F81BD" w:themeColor="accent1"/>
      <w:szCs w:val="24"/>
      <w:lang w:val="nl-BE"/>
    </w:rPr>
  </w:style>
  <w:style w:type="paragraph" w:styleId="Titre5">
    <w:name w:val="heading 5"/>
    <w:basedOn w:val="Normal"/>
    <w:next w:val="Normal"/>
    <w:link w:val="Titre5Car"/>
    <w:unhideWhenUsed/>
    <w:qFormat/>
    <w:rsid w:val="00D5566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D55663"/>
    <w:pPr>
      <w:keepNext/>
      <w:ind w:left="284"/>
      <w:jc w:val="center"/>
      <w:outlineLvl w:val="5"/>
    </w:pPr>
    <w:rPr>
      <w:sz w:val="28"/>
    </w:rPr>
  </w:style>
  <w:style w:type="paragraph" w:styleId="Titre7">
    <w:name w:val="heading 7"/>
    <w:basedOn w:val="Normal"/>
    <w:next w:val="Normal"/>
    <w:link w:val="Titre7Car"/>
    <w:qFormat/>
    <w:rsid w:val="00D55663"/>
    <w:pPr>
      <w:keepNext/>
      <w:ind w:left="284"/>
      <w:outlineLvl w:val="6"/>
    </w:pPr>
    <w:rPr>
      <w:i/>
    </w:rPr>
  </w:style>
  <w:style w:type="paragraph" w:styleId="Titre8">
    <w:name w:val="heading 8"/>
    <w:basedOn w:val="Normal"/>
    <w:next w:val="Normal"/>
    <w:link w:val="Titre8Car"/>
    <w:unhideWhenUsed/>
    <w:qFormat/>
    <w:rsid w:val="00D5566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Premie Car"/>
    <w:basedOn w:val="Policepardfaut"/>
    <w:link w:val="Titre1"/>
    <w:rsid w:val="00765765"/>
    <w:rPr>
      <w:rFonts w:eastAsia="Times New Roman"/>
      <w:b/>
      <w:u w:val="single"/>
      <w:lang w:val="fr-BE"/>
    </w:rPr>
  </w:style>
  <w:style w:type="character" w:customStyle="1" w:styleId="Titre2Car">
    <w:name w:val="Titre 2 Car"/>
    <w:aliases w:val="CAO Car"/>
    <w:basedOn w:val="Policepardfaut"/>
    <w:link w:val="Titre2"/>
    <w:rsid w:val="00765765"/>
    <w:rPr>
      <w:rFonts w:eastAsiaTheme="majorEastAsia" w:cstheme="majorBidi"/>
      <w:b/>
      <w:bCs/>
      <w:szCs w:val="26"/>
    </w:rPr>
  </w:style>
  <w:style w:type="character" w:customStyle="1" w:styleId="Titre4Car">
    <w:name w:val="Titre 4 Car"/>
    <w:basedOn w:val="Policepardfaut"/>
    <w:link w:val="Titre4"/>
    <w:rsid w:val="00C44BF2"/>
    <w:rPr>
      <w:rFonts w:asciiTheme="majorHAnsi" w:eastAsiaTheme="majorEastAsia" w:hAnsiTheme="majorHAnsi" w:cstheme="majorBidi"/>
      <w:b/>
      <w:bCs/>
      <w:i/>
      <w:iCs/>
      <w:color w:val="4F81BD" w:themeColor="accent1"/>
    </w:rPr>
  </w:style>
  <w:style w:type="paragraph" w:styleId="En-ttedetabledesmatires">
    <w:name w:val="TOC Heading"/>
    <w:basedOn w:val="Titre1"/>
    <w:next w:val="Normal"/>
    <w:uiPriority w:val="39"/>
    <w:semiHidden/>
    <w:unhideWhenUsed/>
    <w:qFormat/>
    <w:rsid w:val="00C44BF2"/>
    <w:pPr>
      <w:spacing w:before="480"/>
      <w:outlineLvl w:val="9"/>
    </w:pPr>
    <w:rPr>
      <w:rFonts w:asciiTheme="majorHAnsi" w:hAnsiTheme="majorHAnsi"/>
      <w:color w:val="365F91" w:themeColor="accent1" w:themeShade="BF"/>
      <w:sz w:val="28"/>
      <w:lang w:val="nl-NL"/>
    </w:rPr>
  </w:style>
  <w:style w:type="paragraph" w:styleId="TM1">
    <w:name w:val="toc 1"/>
    <w:basedOn w:val="Normal"/>
    <w:next w:val="Normal"/>
    <w:autoRedefine/>
    <w:uiPriority w:val="39"/>
    <w:unhideWhenUsed/>
    <w:rsid w:val="00571D26"/>
    <w:pPr>
      <w:tabs>
        <w:tab w:val="left" w:leader="dot" w:pos="9072"/>
      </w:tabs>
    </w:pPr>
    <w:rPr>
      <w:rFonts w:cs="Arial"/>
      <w:b/>
      <w:noProof/>
    </w:rPr>
  </w:style>
  <w:style w:type="paragraph" w:styleId="TM2">
    <w:name w:val="toc 2"/>
    <w:basedOn w:val="Normal"/>
    <w:next w:val="Normal"/>
    <w:autoRedefine/>
    <w:uiPriority w:val="39"/>
    <w:unhideWhenUsed/>
    <w:rsid w:val="006E6C7E"/>
    <w:pPr>
      <w:tabs>
        <w:tab w:val="left" w:leader="dot" w:pos="9072"/>
      </w:tabs>
      <w:spacing w:after="100"/>
      <w:ind w:left="240"/>
    </w:pPr>
  </w:style>
  <w:style w:type="character" w:styleId="Lienhypertexte">
    <w:name w:val="Hyperlink"/>
    <w:basedOn w:val="Policepardfaut"/>
    <w:uiPriority w:val="99"/>
    <w:unhideWhenUsed/>
    <w:rsid w:val="00C44BF2"/>
    <w:rPr>
      <w:color w:val="0000FF" w:themeColor="hyperlink"/>
      <w:u w:val="single"/>
    </w:rPr>
  </w:style>
  <w:style w:type="paragraph" w:styleId="Textedebulles">
    <w:name w:val="Balloon Text"/>
    <w:basedOn w:val="Normal"/>
    <w:link w:val="TextedebullesCar"/>
    <w:uiPriority w:val="99"/>
    <w:semiHidden/>
    <w:unhideWhenUsed/>
    <w:rsid w:val="00C44BF2"/>
    <w:rPr>
      <w:rFonts w:ascii="Tahoma" w:hAnsi="Tahoma" w:cs="Tahoma"/>
      <w:sz w:val="16"/>
      <w:szCs w:val="16"/>
    </w:rPr>
  </w:style>
  <w:style w:type="character" w:customStyle="1" w:styleId="TextedebullesCar">
    <w:name w:val="Texte de bulles Car"/>
    <w:basedOn w:val="Policepardfaut"/>
    <w:link w:val="Textedebulles"/>
    <w:uiPriority w:val="99"/>
    <w:semiHidden/>
    <w:rsid w:val="00C44BF2"/>
    <w:rPr>
      <w:rFonts w:ascii="Tahoma" w:eastAsia="Times New Roman" w:hAnsi="Tahoma" w:cs="Tahoma"/>
      <w:sz w:val="16"/>
      <w:szCs w:val="16"/>
      <w:lang w:val="fr-FR"/>
    </w:rPr>
  </w:style>
  <w:style w:type="paragraph" w:styleId="Pieddepage">
    <w:name w:val="footer"/>
    <w:basedOn w:val="Normal"/>
    <w:link w:val="PieddepageCar"/>
    <w:uiPriority w:val="99"/>
    <w:rsid w:val="00765765"/>
    <w:pPr>
      <w:tabs>
        <w:tab w:val="center" w:pos="4536"/>
        <w:tab w:val="right" w:pos="9072"/>
      </w:tabs>
    </w:pPr>
  </w:style>
  <w:style w:type="character" w:customStyle="1" w:styleId="PieddepageCar">
    <w:name w:val="Pied de page Car"/>
    <w:basedOn w:val="Policepardfaut"/>
    <w:link w:val="Pieddepage"/>
    <w:uiPriority w:val="99"/>
    <w:rsid w:val="00765765"/>
    <w:rPr>
      <w:rFonts w:ascii="Times New Roman" w:eastAsia="Times New Roman" w:hAnsi="Times New Roman" w:cs="Times New Roman"/>
      <w:szCs w:val="20"/>
      <w:lang w:val="fr-FR"/>
    </w:rPr>
  </w:style>
  <w:style w:type="character" w:styleId="Numrodepage">
    <w:name w:val="page number"/>
    <w:basedOn w:val="Policepardfaut"/>
    <w:semiHidden/>
    <w:rsid w:val="00765765"/>
  </w:style>
  <w:style w:type="paragraph" w:styleId="En-tte">
    <w:name w:val="header"/>
    <w:basedOn w:val="Normal"/>
    <w:link w:val="En-tteCar"/>
    <w:rsid w:val="00765765"/>
    <w:pPr>
      <w:tabs>
        <w:tab w:val="center" w:pos="4536"/>
        <w:tab w:val="right" w:pos="9072"/>
      </w:tabs>
    </w:pPr>
  </w:style>
  <w:style w:type="character" w:customStyle="1" w:styleId="En-tteCar">
    <w:name w:val="En-tête Car"/>
    <w:basedOn w:val="Policepardfaut"/>
    <w:link w:val="En-tte"/>
    <w:rsid w:val="00765765"/>
    <w:rPr>
      <w:rFonts w:ascii="Times New Roman" w:eastAsia="Times New Roman" w:hAnsi="Times New Roman" w:cs="Times New Roman"/>
      <w:szCs w:val="20"/>
      <w:lang w:val="fr-FR"/>
    </w:rPr>
  </w:style>
  <w:style w:type="paragraph" w:styleId="Sansinterligne">
    <w:name w:val="No Spacing"/>
    <w:uiPriority w:val="1"/>
    <w:qFormat/>
    <w:rsid w:val="00504BD8"/>
    <w:pPr>
      <w:spacing w:line="240" w:lineRule="auto"/>
    </w:pPr>
    <w:rPr>
      <w:rFonts w:eastAsia="Times New Roman" w:cs="Times New Roman"/>
      <w:szCs w:val="20"/>
      <w:lang w:val="fr-FR"/>
    </w:rPr>
  </w:style>
  <w:style w:type="paragraph" w:styleId="Corpsdetexte2">
    <w:name w:val="Body Text 2"/>
    <w:basedOn w:val="Normal"/>
    <w:link w:val="Corpsdetexte2Car"/>
    <w:semiHidden/>
    <w:rsid w:val="009D7A8F"/>
    <w:pPr>
      <w:ind w:right="284"/>
    </w:pPr>
    <w:rPr>
      <w:lang w:val="nl-NL"/>
    </w:rPr>
  </w:style>
  <w:style w:type="character" w:customStyle="1" w:styleId="Corpsdetexte2Car">
    <w:name w:val="Corps de texte 2 Car"/>
    <w:basedOn w:val="Policepardfaut"/>
    <w:link w:val="Corpsdetexte2"/>
    <w:semiHidden/>
    <w:rsid w:val="009D7A8F"/>
    <w:rPr>
      <w:rFonts w:ascii="Times New Roman" w:eastAsia="Times New Roman" w:hAnsi="Times New Roman" w:cs="Times New Roman"/>
      <w:szCs w:val="20"/>
      <w:lang w:val="nl-NL"/>
    </w:rPr>
  </w:style>
  <w:style w:type="paragraph" w:styleId="Paragraphedeliste">
    <w:name w:val="List Paragraph"/>
    <w:basedOn w:val="Normal"/>
    <w:uiPriority w:val="34"/>
    <w:qFormat/>
    <w:rsid w:val="00161163"/>
    <w:pPr>
      <w:spacing w:line="276" w:lineRule="auto"/>
      <w:ind w:left="720"/>
      <w:contextualSpacing/>
    </w:pPr>
    <w:rPr>
      <w:rFonts w:eastAsiaTheme="minorHAnsi" w:cs="Arial"/>
      <w:szCs w:val="24"/>
      <w:lang w:val="nl-BE"/>
    </w:rPr>
  </w:style>
  <w:style w:type="paragraph" w:customStyle="1" w:styleId="Style15">
    <w:name w:val="Style 15"/>
    <w:basedOn w:val="Normal"/>
    <w:rsid w:val="00161163"/>
    <w:pPr>
      <w:widowControl w:val="0"/>
      <w:autoSpaceDE w:val="0"/>
      <w:autoSpaceDN w:val="0"/>
      <w:adjustRightInd w:val="0"/>
    </w:pPr>
    <w:rPr>
      <w:sz w:val="20"/>
      <w:lang w:val="en-US" w:eastAsia="nl-NL"/>
    </w:rPr>
  </w:style>
  <w:style w:type="character" w:customStyle="1" w:styleId="CharacterStyle9">
    <w:name w:val="Character Style 9"/>
    <w:rsid w:val="00161163"/>
    <w:rPr>
      <w:sz w:val="20"/>
      <w:szCs w:val="20"/>
    </w:rPr>
  </w:style>
  <w:style w:type="character" w:customStyle="1" w:styleId="Titre3Car">
    <w:name w:val="Titre 3 Car"/>
    <w:basedOn w:val="Policepardfaut"/>
    <w:link w:val="Titre3"/>
    <w:rsid w:val="00D55663"/>
    <w:rPr>
      <w:rFonts w:asciiTheme="majorHAnsi" w:eastAsiaTheme="majorEastAsia" w:hAnsiTheme="majorHAnsi" w:cstheme="majorBidi"/>
      <w:b/>
      <w:bCs/>
      <w:color w:val="4F81BD" w:themeColor="accent1"/>
      <w:szCs w:val="20"/>
      <w:lang w:val="fr-FR"/>
    </w:rPr>
  </w:style>
  <w:style w:type="character" w:customStyle="1" w:styleId="Titre5Car">
    <w:name w:val="Titre 5 Car"/>
    <w:basedOn w:val="Policepardfaut"/>
    <w:link w:val="Titre5"/>
    <w:rsid w:val="00D55663"/>
    <w:rPr>
      <w:rFonts w:asciiTheme="majorHAnsi" w:eastAsiaTheme="majorEastAsia" w:hAnsiTheme="majorHAnsi" w:cstheme="majorBidi"/>
      <w:color w:val="243F60" w:themeColor="accent1" w:themeShade="7F"/>
      <w:szCs w:val="20"/>
      <w:lang w:val="fr-FR"/>
    </w:rPr>
  </w:style>
  <w:style w:type="character" w:customStyle="1" w:styleId="Titre8Car">
    <w:name w:val="Titre 8 Car"/>
    <w:basedOn w:val="Policepardfaut"/>
    <w:link w:val="Titre8"/>
    <w:rsid w:val="00D55663"/>
    <w:rPr>
      <w:rFonts w:asciiTheme="majorHAnsi" w:eastAsiaTheme="majorEastAsia" w:hAnsiTheme="majorHAnsi" w:cstheme="majorBidi"/>
      <w:color w:val="404040" w:themeColor="text1" w:themeTint="BF"/>
      <w:sz w:val="20"/>
      <w:szCs w:val="20"/>
      <w:lang w:val="fr-FR"/>
    </w:rPr>
  </w:style>
  <w:style w:type="paragraph" w:styleId="Retraitcorpsdetexte2">
    <w:name w:val="Body Text Indent 2"/>
    <w:basedOn w:val="Normal"/>
    <w:link w:val="Retraitcorpsdetexte2Car"/>
    <w:semiHidden/>
    <w:unhideWhenUsed/>
    <w:rsid w:val="00D55663"/>
    <w:pPr>
      <w:spacing w:after="120" w:line="480" w:lineRule="auto"/>
      <w:ind w:left="283"/>
    </w:pPr>
  </w:style>
  <w:style w:type="character" w:customStyle="1" w:styleId="Retraitcorpsdetexte2Car">
    <w:name w:val="Retrait corps de texte 2 Car"/>
    <w:basedOn w:val="Policepardfaut"/>
    <w:link w:val="Retraitcorpsdetexte2"/>
    <w:semiHidden/>
    <w:rsid w:val="00D55663"/>
    <w:rPr>
      <w:rFonts w:ascii="Times New Roman" w:eastAsia="Times New Roman" w:hAnsi="Times New Roman" w:cs="Times New Roman"/>
      <w:szCs w:val="20"/>
      <w:lang w:val="fr-FR"/>
    </w:rPr>
  </w:style>
  <w:style w:type="paragraph" w:styleId="Retraitcorpsdetexte3">
    <w:name w:val="Body Text Indent 3"/>
    <w:basedOn w:val="Normal"/>
    <w:link w:val="Retraitcorpsdetexte3Car"/>
    <w:semiHidden/>
    <w:unhideWhenUsed/>
    <w:rsid w:val="00D55663"/>
    <w:pPr>
      <w:spacing w:after="120"/>
      <w:ind w:left="283"/>
    </w:pPr>
    <w:rPr>
      <w:sz w:val="16"/>
      <w:szCs w:val="16"/>
    </w:rPr>
  </w:style>
  <w:style w:type="character" w:customStyle="1" w:styleId="Retraitcorpsdetexte3Car">
    <w:name w:val="Retrait corps de texte 3 Car"/>
    <w:basedOn w:val="Policepardfaut"/>
    <w:link w:val="Retraitcorpsdetexte3"/>
    <w:semiHidden/>
    <w:rsid w:val="00D55663"/>
    <w:rPr>
      <w:rFonts w:ascii="Times New Roman" w:eastAsia="Times New Roman" w:hAnsi="Times New Roman" w:cs="Times New Roman"/>
      <w:sz w:val="16"/>
      <w:szCs w:val="16"/>
      <w:lang w:val="fr-FR"/>
    </w:rPr>
  </w:style>
  <w:style w:type="character" w:customStyle="1" w:styleId="Titre6Car">
    <w:name w:val="Titre 6 Car"/>
    <w:basedOn w:val="Policepardfaut"/>
    <w:link w:val="Titre6"/>
    <w:rsid w:val="00D55663"/>
    <w:rPr>
      <w:rFonts w:ascii="Times New Roman" w:eastAsia="Times New Roman" w:hAnsi="Times New Roman" w:cs="Times New Roman"/>
      <w:sz w:val="28"/>
      <w:szCs w:val="20"/>
      <w:lang w:val="fr-FR"/>
    </w:rPr>
  </w:style>
  <w:style w:type="character" w:customStyle="1" w:styleId="Titre7Car">
    <w:name w:val="Titre 7 Car"/>
    <w:basedOn w:val="Policepardfaut"/>
    <w:link w:val="Titre7"/>
    <w:rsid w:val="00D55663"/>
    <w:rPr>
      <w:rFonts w:ascii="Times New Roman" w:eastAsia="Times New Roman" w:hAnsi="Times New Roman" w:cs="Times New Roman"/>
      <w:i/>
      <w:szCs w:val="20"/>
      <w:lang w:val="fr-FR"/>
    </w:rPr>
  </w:style>
  <w:style w:type="paragraph" w:styleId="Corpsdetexte">
    <w:name w:val="Body Text"/>
    <w:basedOn w:val="Normal"/>
    <w:link w:val="CorpsdetexteCar"/>
    <w:semiHidden/>
    <w:rsid w:val="00D55663"/>
    <w:pPr>
      <w:spacing w:after="120"/>
    </w:pPr>
  </w:style>
  <w:style w:type="character" w:customStyle="1" w:styleId="CorpsdetexteCar">
    <w:name w:val="Corps de texte Car"/>
    <w:basedOn w:val="Policepardfaut"/>
    <w:link w:val="Corpsdetexte"/>
    <w:semiHidden/>
    <w:rsid w:val="00D55663"/>
    <w:rPr>
      <w:rFonts w:ascii="Times New Roman" w:eastAsia="Times New Roman" w:hAnsi="Times New Roman" w:cs="Times New Roman"/>
      <w:szCs w:val="20"/>
      <w:lang w:val="fr-FR"/>
    </w:rPr>
  </w:style>
  <w:style w:type="paragraph" w:styleId="Retraitcorpsdetexte">
    <w:name w:val="Body Text Indent"/>
    <w:basedOn w:val="Normal"/>
    <w:link w:val="RetraitcorpsdetexteCar"/>
    <w:semiHidden/>
    <w:rsid w:val="00D55663"/>
    <w:pPr>
      <w:ind w:left="284" w:firstLine="425"/>
    </w:pPr>
  </w:style>
  <w:style w:type="character" w:customStyle="1" w:styleId="RetraitcorpsdetexteCar">
    <w:name w:val="Retrait corps de texte Car"/>
    <w:basedOn w:val="Policepardfaut"/>
    <w:link w:val="Retraitcorpsdetexte"/>
    <w:semiHidden/>
    <w:rsid w:val="00D55663"/>
    <w:rPr>
      <w:rFonts w:ascii="Times New Roman" w:eastAsia="Times New Roman" w:hAnsi="Times New Roman" w:cs="Times New Roman"/>
      <w:szCs w:val="20"/>
      <w:lang w:val="fr-FR"/>
    </w:rPr>
  </w:style>
  <w:style w:type="character" w:styleId="lev">
    <w:name w:val="Strong"/>
    <w:basedOn w:val="Policepardfaut"/>
    <w:qFormat/>
    <w:rsid w:val="00D55663"/>
    <w:rPr>
      <w:b/>
      <w:bCs/>
    </w:rPr>
  </w:style>
  <w:style w:type="paragraph" w:styleId="Normalcentr">
    <w:name w:val="Block Text"/>
    <w:basedOn w:val="Normal"/>
    <w:semiHidden/>
    <w:rsid w:val="00D55663"/>
    <w:pPr>
      <w:tabs>
        <w:tab w:val="left" w:pos="426"/>
      </w:tabs>
      <w:ind w:left="142" w:right="284" w:hanging="142"/>
    </w:pPr>
    <w:rPr>
      <w:lang w:val="nl-BE"/>
    </w:rPr>
  </w:style>
  <w:style w:type="table" w:styleId="Grilledutableau">
    <w:name w:val="Table Grid"/>
    <w:basedOn w:val="TableauNormal"/>
    <w:uiPriority w:val="59"/>
    <w:rsid w:val="00087D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6ACB"/>
    <w:rPr>
      <w:color w:val="808080"/>
    </w:rPr>
  </w:style>
  <w:style w:type="paragraph" w:styleId="Notedebasdepage">
    <w:name w:val="footnote text"/>
    <w:basedOn w:val="Normal"/>
    <w:link w:val="NotedebasdepageCar"/>
    <w:uiPriority w:val="99"/>
    <w:semiHidden/>
    <w:unhideWhenUsed/>
    <w:rsid w:val="00C0167D"/>
    <w:rPr>
      <w:sz w:val="20"/>
    </w:rPr>
  </w:style>
  <w:style w:type="character" w:customStyle="1" w:styleId="NotedebasdepageCar">
    <w:name w:val="Note de bas de page Car"/>
    <w:basedOn w:val="Policepardfaut"/>
    <w:link w:val="Notedebasdepage"/>
    <w:uiPriority w:val="99"/>
    <w:semiHidden/>
    <w:rsid w:val="00C0167D"/>
    <w:rPr>
      <w:rFonts w:eastAsia="Times New Roman" w:cs="Times New Roman"/>
      <w:sz w:val="20"/>
      <w:szCs w:val="20"/>
      <w:lang w:val="fr-FR"/>
    </w:rPr>
  </w:style>
  <w:style w:type="character" w:styleId="Appelnotedebasdep">
    <w:name w:val="footnote reference"/>
    <w:basedOn w:val="Policepardfaut"/>
    <w:uiPriority w:val="99"/>
    <w:semiHidden/>
    <w:unhideWhenUsed/>
    <w:rsid w:val="00C0167D"/>
    <w:rPr>
      <w:vertAlign w:val="superscript"/>
    </w:rPr>
  </w:style>
  <w:style w:type="paragraph" w:styleId="Corpsdetexte3">
    <w:name w:val="Body Text 3"/>
    <w:basedOn w:val="Normal"/>
    <w:link w:val="Corpsdetexte3Car"/>
    <w:uiPriority w:val="99"/>
    <w:semiHidden/>
    <w:unhideWhenUsed/>
    <w:rsid w:val="00262D44"/>
    <w:pPr>
      <w:spacing w:after="120"/>
    </w:pPr>
    <w:rPr>
      <w:sz w:val="16"/>
      <w:szCs w:val="16"/>
    </w:rPr>
  </w:style>
  <w:style w:type="character" w:customStyle="1" w:styleId="Corpsdetexte3Car">
    <w:name w:val="Corps de texte 3 Car"/>
    <w:basedOn w:val="Policepardfaut"/>
    <w:link w:val="Corpsdetexte3"/>
    <w:uiPriority w:val="99"/>
    <w:semiHidden/>
    <w:rsid w:val="00262D44"/>
    <w:rPr>
      <w:rFonts w:eastAsia="Times New Roman" w:cs="Times New Roman"/>
      <w:sz w:val="16"/>
      <w:szCs w:val="16"/>
      <w:lang w:val="fr-FR"/>
    </w:rPr>
  </w:style>
  <w:style w:type="paragraph" w:customStyle="1" w:styleId="HHOOFDSTUK">
    <w:name w:val="H_HOOFDSTUK"/>
    <w:basedOn w:val="Titre2"/>
    <w:rsid w:val="00262D44"/>
    <w:pPr>
      <w:keepLines w:val="0"/>
      <w:widowControl w:val="0"/>
      <w:tabs>
        <w:tab w:val="left" w:pos="-1699"/>
        <w:tab w:val="left" w:pos="-1133"/>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uppressAutoHyphens/>
      <w:spacing w:line="240" w:lineRule="auto"/>
      <w:jc w:val="both"/>
    </w:pPr>
    <w:rPr>
      <w:rFonts w:eastAsia="Times New Roman" w:cs="Times New Roman"/>
      <w:bCs w:val="0"/>
      <w:snapToGrid w:val="0"/>
      <w:color w:val="FF0000"/>
      <w:spacing w:val="-2"/>
      <w:szCs w:val="20"/>
      <w:lang w:val="en-US" w:eastAsia="nl-NL"/>
    </w:rPr>
  </w:style>
  <w:style w:type="character" w:styleId="Lienhypertextesuivivisit">
    <w:name w:val="FollowedHyperlink"/>
    <w:basedOn w:val="Policepardfaut"/>
    <w:uiPriority w:val="99"/>
    <w:semiHidden/>
    <w:unhideWhenUsed/>
    <w:rsid w:val="00F13D9A"/>
    <w:rPr>
      <w:color w:val="800080" w:themeColor="followedHyperlink"/>
      <w:u w:val="single"/>
    </w:rPr>
  </w:style>
  <w:style w:type="character" w:customStyle="1" w:styleId="Kop1Char1">
    <w:name w:val="Kop 1 Char1"/>
    <w:aliases w:val="Premie Char1"/>
    <w:basedOn w:val="Policepardfaut"/>
    <w:rsid w:val="00F13D9A"/>
    <w:rPr>
      <w:rFonts w:asciiTheme="majorHAnsi" w:eastAsiaTheme="majorEastAsia" w:hAnsiTheme="majorHAnsi" w:cstheme="majorBidi"/>
      <w:b/>
      <w:bCs/>
      <w:color w:val="365F91" w:themeColor="accent1" w:themeShade="BF"/>
      <w:sz w:val="28"/>
      <w:szCs w:val="28"/>
      <w:lang w:val="fr-FR"/>
    </w:rPr>
  </w:style>
  <w:style w:type="character" w:customStyle="1" w:styleId="Kop2Char1">
    <w:name w:val="Kop 2 Char1"/>
    <w:aliases w:val="CAO Char1"/>
    <w:basedOn w:val="Policepardfaut"/>
    <w:semiHidden/>
    <w:rsid w:val="00F13D9A"/>
    <w:rPr>
      <w:rFonts w:asciiTheme="majorHAnsi" w:eastAsiaTheme="majorEastAsia" w:hAnsiTheme="majorHAnsi" w:cstheme="majorBidi"/>
      <w:b/>
      <w:bCs/>
      <w:color w:val="4F81BD" w:themeColor="accent1"/>
      <w:sz w:val="26"/>
      <w:szCs w:val="26"/>
      <w:lang w:val="fr-FR"/>
    </w:rPr>
  </w:style>
  <w:style w:type="paragraph" w:styleId="Notedefin">
    <w:name w:val="endnote text"/>
    <w:basedOn w:val="Normal"/>
    <w:link w:val="NotedefinCar"/>
    <w:semiHidden/>
    <w:unhideWhenUsed/>
    <w:rsid w:val="00F13D9A"/>
    <w:pPr>
      <w:widowControl w:val="0"/>
      <w:snapToGrid w:val="0"/>
    </w:pPr>
    <w:rPr>
      <w:lang w:val="nl-NL" w:eastAsia="nl-NL"/>
    </w:rPr>
  </w:style>
  <w:style w:type="character" w:customStyle="1" w:styleId="NotedefinCar">
    <w:name w:val="Note de fin Car"/>
    <w:basedOn w:val="Policepardfaut"/>
    <w:link w:val="Notedefin"/>
    <w:semiHidden/>
    <w:rsid w:val="00F13D9A"/>
    <w:rPr>
      <w:rFonts w:eastAsia="Times New Roman" w:cs="Times New Roman"/>
      <w:szCs w:val="20"/>
      <w:lang w:val="nl-NL" w:eastAsia="nl-NL"/>
    </w:rPr>
  </w:style>
  <w:style w:type="paragraph" w:customStyle="1" w:styleId="Style71">
    <w:name w:val="Style 71"/>
    <w:basedOn w:val="Normal"/>
    <w:uiPriority w:val="99"/>
    <w:rsid w:val="00E50BD7"/>
    <w:pPr>
      <w:widowControl w:val="0"/>
      <w:autoSpaceDE w:val="0"/>
      <w:autoSpaceDN w:val="0"/>
      <w:adjustRightInd w:val="0"/>
    </w:pPr>
    <w:rPr>
      <w:rFonts w:cs="Arial"/>
      <w:sz w:val="19"/>
      <w:szCs w:val="19"/>
      <w:lang w:val="en-US" w:eastAsia="fr-BE"/>
    </w:rPr>
  </w:style>
  <w:style w:type="paragraph" w:customStyle="1" w:styleId="Style77">
    <w:name w:val="Style 77"/>
    <w:basedOn w:val="Normal"/>
    <w:uiPriority w:val="99"/>
    <w:rsid w:val="00E50BD7"/>
    <w:pPr>
      <w:widowControl w:val="0"/>
      <w:autoSpaceDE w:val="0"/>
      <w:autoSpaceDN w:val="0"/>
      <w:adjustRightInd w:val="0"/>
    </w:pPr>
    <w:rPr>
      <w:rFonts w:ascii="Bookman Old Style" w:hAnsi="Bookman Old Style" w:cs="Bookman Old Style"/>
      <w:sz w:val="20"/>
      <w:lang w:val="en-US"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8486">
      <w:bodyDiv w:val="1"/>
      <w:marLeft w:val="0"/>
      <w:marRight w:val="0"/>
      <w:marTop w:val="0"/>
      <w:marBottom w:val="0"/>
      <w:divBdr>
        <w:top w:val="none" w:sz="0" w:space="0" w:color="auto"/>
        <w:left w:val="none" w:sz="0" w:space="0" w:color="auto"/>
        <w:bottom w:val="none" w:sz="0" w:space="0" w:color="auto"/>
        <w:right w:val="none" w:sz="0" w:space="0" w:color="auto"/>
      </w:divBdr>
    </w:div>
    <w:div w:id="366760914">
      <w:bodyDiv w:val="1"/>
      <w:marLeft w:val="0"/>
      <w:marRight w:val="0"/>
      <w:marTop w:val="0"/>
      <w:marBottom w:val="0"/>
      <w:divBdr>
        <w:top w:val="none" w:sz="0" w:space="0" w:color="auto"/>
        <w:left w:val="none" w:sz="0" w:space="0" w:color="auto"/>
        <w:bottom w:val="none" w:sz="0" w:space="0" w:color="auto"/>
        <w:right w:val="none" w:sz="0" w:space="0" w:color="auto"/>
      </w:divBdr>
    </w:div>
    <w:div w:id="805464814">
      <w:bodyDiv w:val="1"/>
      <w:marLeft w:val="0"/>
      <w:marRight w:val="0"/>
      <w:marTop w:val="0"/>
      <w:marBottom w:val="0"/>
      <w:divBdr>
        <w:top w:val="none" w:sz="0" w:space="0" w:color="auto"/>
        <w:left w:val="none" w:sz="0" w:space="0" w:color="auto"/>
        <w:bottom w:val="none" w:sz="0" w:space="0" w:color="auto"/>
        <w:right w:val="none" w:sz="0" w:space="0" w:color="auto"/>
      </w:divBdr>
    </w:div>
    <w:div w:id="1177426247">
      <w:bodyDiv w:val="1"/>
      <w:marLeft w:val="0"/>
      <w:marRight w:val="0"/>
      <w:marTop w:val="0"/>
      <w:marBottom w:val="0"/>
      <w:divBdr>
        <w:top w:val="none" w:sz="0" w:space="0" w:color="auto"/>
        <w:left w:val="none" w:sz="0" w:space="0" w:color="auto"/>
        <w:bottom w:val="none" w:sz="0" w:space="0" w:color="auto"/>
        <w:right w:val="none" w:sz="0" w:space="0" w:color="auto"/>
      </w:divBdr>
    </w:div>
    <w:div w:id="1238245747">
      <w:bodyDiv w:val="1"/>
      <w:marLeft w:val="0"/>
      <w:marRight w:val="0"/>
      <w:marTop w:val="0"/>
      <w:marBottom w:val="0"/>
      <w:divBdr>
        <w:top w:val="none" w:sz="0" w:space="0" w:color="auto"/>
        <w:left w:val="none" w:sz="0" w:space="0" w:color="auto"/>
        <w:bottom w:val="none" w:sz="0" w:space="0" w:color="auto"/>
        <w:right w:val="none" w:sz="0" w:space="0" w:color="auto"/>
      </w:divBdr>
    </w:div>
    <w:div w:id="1531185037">
      <w:bodyDiv w:val="1"/>
      <w:marLeft w:val="0"/>
      <w:marRight w:val="0"/>
      <w:marTop w:val="0"/>
      <w:marBottom w:val="0"/>
      <w:divBdr>
        <w:top w:val="none" w:sz="0" w:space="0" w:color="auto"/>
        <w:left w:val="none" w:sz="0" w:space="0" w:color="auto"/>
        <w:bottom w:val="none" w:sz="0" w:space="0" w:color="auto"/>
        <w:right w:val="none" w:sz="0" w:space="0" w:color="auto"/>
      </w:divBdr>
    </w:div>
    <w:div w:id="1661811061">
      <w:bodyDiv w:val="1"/>
      <w:marLeft w:val="0"/>
      <w:marRight w:val="0"/>
      <w:marTop w:val="0"/>
      <w:marBottom w:val="0"/>
      <w:divBdr>
        <w:top w:val="none" w:sz="0" w:space="0" w:color="auto"/>
        <w:left w:val="none" w:sz="0" w:space="0" w:color="auto"/>
        <w:bottom w:val="none" w:sz="0" w:space="0" w:color="auto"/>
        <w:right w:val="none" w:sz="0" w:space="0" w:color="auto"/>
      </w:divBdr>
    </w:div>
    <w:div w:id="1756511417">
      <w:bodyDiv w:val="1"/>
      <w:marLeft w:val="0"/>
      <w:marRight w:val="0"/>
      <w:marTop w:val="0"/>
      <w:marBottom w:val="0"/>
      <w:divBdr>
        <w:top w:val="none" w:sz="0" w:space="0" w:color="auto"/>
        <w:left w:val="none" w:sz="0" w:space="0" w:color="auto"/>
        <w:bottom w:val="none" w:sz="0" w:space="0" w:color="auto"/>
        <w:right w:val="none" w:sz="0" w:space="0" w:color="auto"/>
      </w:divBdr>
    </w:div>
    <w:div w:id="1845700773">
      <w:bodyDiv w:val="1"/>
      <w:marLeft w:val="0"/>
      <w:marRight w:val="0"/>
      <w:marTop w:val="0"/>
      <w:marBottom w:val="0"/>
      <w:divBdr>
        <w:top w:val="none" w:sz="0" w:space="0" w:color="auto"/>
        <w:left w:val="none" w:sz="0" w:space="0" w:color="auto"/>
        <w:bottom w:val="none" w:sz="0" w:space="0" w:color="auto"/>
        <w:right w:val="none" w:sz="0" w:space="0" w:color="auto"/>
      </w:divBdr>
    </w:div>
    <w:div w:id="191427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emploi.belgique.be/searchCAO.aspx?id=470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1520739EE44C92A98A103B9ECFCA2B"/>
        <w:category>
          <w:name w:val="Algemeen"/>
          <w:gallery w:val="placeholder"/>
        </w:category>
        <w:types>
          <w:type w:val="bbPlcHdr"/>
        </w:types>
        <w:behaviors>
          <w:behavior w:val="content"/>
        </w:behaviors>
        <w:guid w:val="{0E5BF88A-C6C4-4262-91A6-E3110807542B}"/>
      </w:docPartPr>
      <w:docPartBody>
        <w:p w:rsidR="001E755C" w:rsidRDefault="001A624A" w:rsidP="001A624A">
          <w:pPr>
            <w:pStyle w:val="CA1520739EE44C92A98A103B9ECFCA2B"/>
          </w:pPr>
          <w:r w:rsidRPr="00B21E3E">
            <w:rPr>
              <w:rStyle w:val="Textedelespacerserv"/>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60936"/>
    <w:rsid w:val="000408B6"/>
    <w:rsid w:val="0005208A"/>
    <w:rsid w:val="001547FC"/>
    <w:rsid w:val="001A624A"/>
    <w:rsid w:val="001C52E2"/>
    <w:rsid w:val="001E755C"/>
    <w:rsid w:val="001F04F2"/>
    <w:rsid w:val="001F085C"/>
    <w:rsid w:val="00265A5F"/>
    <w:rsid w:val="003334E0"/>
    <w:rsid w:val="003A4B85"/>
    <w:rsid w:val="003E35AD"/>
    <w:rsid w:val="0043717A"/>
    <w:rsid w:val="00475222"/>
    <w:rsid w:val="00486449"/>
    <w:rsid w:val="004C12D9"/>
    <w:rsid w:val="004C19D1"/>
    <w:rsid w:val="004D51F8"/>
    <w:rsid w:val="004E2AE9"/>
    <w:rsid w:val="00556BF4"/>
    <w:rsid w:val="00566934"/>
    <w:rsid w:val="005721EA"/>
    <w:rsid w:val="00580BB8"/>
    <w:rsid w:val="005A5899"/>
    <w:rsid w:val="005D188E"/>
    <w:rsid w:val="00731AE5"/>
    <w:rsid w:val="00770706"/>
    <w:rsid w:val="007D2B37"/>
    <w:rsid w:val="008073D4"/>
    <w:rsid w:val="00814B4C"/>
    <w:rsid w:val="008B6FD4"/>
    <w:rsid w:val="008E6BA7"/>
    <w:rsid w:val="008F7D39"/>
    <w:rsid w:val="0094511C"/>
    <w:rsid w:val="0099323D"/>
    <w:rsid w:val="009C58D9"/>
    <w:rsid w:val="00A33D63"/>
    <w:rsid w:val="00A340C2"/>
    <w:rsid w:val="00A83239"/>
    <w:rsid w:val="00B41E2B"/>
    <w:rsid w:val="00B47C18"/>
    <w:rsid w:val="00B53A80"/>
    <w:rsid w:val="00BA5731"/>
    <w:rsid w:val="00BC5844"/>
    <w:rsid w:val="00C167CD"/>
    <w:rsid w:val="00C60936"/>
    <w:rsid w:val="00CC3552"/>
    <w:rsid w:val="00D54E75"/>
    <w:rsid w:val="00E635F6"/>
    <w:rsid w:val="00ED5B58"/>
    <w:rsid w:val="00F872DF"/>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A624A"/>
    <w:rPr>
      <w:color w:val="808080"/>
    </w:rPr>
  </w:style>
  <w:style w:type="paragraph" w:customStyle="1" w:styleId="C5E7580CB25B4CABB0E98E380C2527DF">
    <w:name w:val="C5E7580CB25B4CABB0E98E380C2527DF"/>
    <w:rsid w:val="00C60936"/>
  </w:style>
  <w:style w:type="paragraph" w:customStyle="1" w:styleId="AB80757137EA47F7B5FECB90881F5220">
    <w:name w:val="AB80757137EA47F7B5FECB90881F5220"/>
    <w:rsid w:val="001A624A"/>
  </w:style>
  <w:style w:type="paragraph" w:customStyle="1" w:styleId="CA1520739EE44C92A98A103B9ECFCA2B">
    <w:name w:val="CA1520739EE44C92A98A103B9ECFCA2B"/>
    <w:rsid w:val="001A62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F25F5C-F4C8-4556-B97D-A8BF75C8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1435</Words>
  <Characters>7898</Characters>
  <Application>Microsoft Office Word</Application>
  <DocSecurity>0</DocSecurity>
  <Lines>65</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SPF Emploi, Travail et Concertation Sociale</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vanmoese</dc:creator>
  <cp:lastModifiedBy>CALLEBAUT Guy</cp:lastModifiedBy>
  <cp:revision>4</cp:revision>
  <cp:lastPrinted>2011-03-01T14:02:00Z</cp:lastPrinted>
  <dcterms:created xsi:type="dcterms:W3CDTF">2018-04-05T08:01:00Z</dcterms:created>
  <dcterms:modified xsi:type="dcterms:W3CDTF">2018-04-09T08:25:00Z</dcterms:modified>
</cp:coreProperties>
</file>